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E531A9" w14:textId="6E5CE360" w:rsidR="00AE4DCA" w:rsidRDefault="00866A24" w:rsidP="00D7372B">
      <w:pPr>
        <w:jc w:val="center"/>
        <w:rPr>
          <w:b/>
          <w:sz w:val="28"/>
          <w:szCs w:val="28"/>
        </w:rPr>
      </w:pPr>
      <w:r>
        <w:rPr>
          <w:b/>
          <w:sz w:val="28"/>
          <w:szCs w:val="28"/>
        </w:rPr>
        <w:t xml:space="preserve">SPT </w:t>
      </w:r>
      <w:r w:rsidR="00AE4DCA" w:rsidRPr="002906DF">
        <w:rPr>
          <w:b/>
          <w:sz w:val="28"/>
          <w:szCs w:val="28"/>
        </w:rPr>
        <w:t>Post 16 Pathways</w:t>
      </w:r>
    </w:p>
    <w:p w14:paraId="1A377A17" w14:textId="77777777" w:rsidR="00866A24" w:rsidRPr="00866A24" w:rsidRDefault="00866A24" w:rsidP="00AE4DCA">
      <w:pPr>
        <w:rPr>
          <w:b/>
          <w:sz w:val="16"/>
          <w:szCs w:val="16"/>
        </w:rPr>
      </w:pPr>
    </w:p>
    <w:p w14:paraId="1C54AB71" w14:textId="2C738346" w:rsidR="00DF36D7" w:rsidRDefault="00DF36D7" w:rsidP="00AE4DCA">
      <w:pPr>
        <w:rPr>
          <w:sz w:val="28"/>
          <w:szCs w:val="28"/>
        </w:rPr>
      </w:pPr>
      <w:r>
        <w:rPr>
          <w:sz w:val="28"/>
          <w:szCs w:val="28"/>
        </w:rPr>
        <w:t xml:space="preserve">As a Trust we </w:t>
      </w:r>
      <w:r w:rsidR="00295026">
        <w:rPr>
          <w:sz w:val="28"/>
          <w:szCs w:val="28"/>
        </w:rPr>
        <w:t xml:space="preserve">wished to have a universal set of pathways for our learners in all schools. We have four pathways, as detailed </w:t>
      </w:r>
      <w:r w:rsidR="00711D6A">
        <w:rPr>
          <w:sz w:val="28"/>
          <w:szCs w:val="28"/>
        </w:rPr>
        <w:t>over the page</w:t>
      </w:r>
      <w:r w:rsidR="00295026">
        <w:rPr>
          <w:sz w:val="28"/>
          <w:szCs w:val="28"/>
        </w:rPr>
        <w:t xml:space="preserve"> which </w:t>
      </w:r>
      <w:r w:rsidR="00711D6A">
        <w:rPr>
          <w:sz w:val="28"/>
          <w:szCs w:val="28"/>
        </w:rPr>
        <w:t>students</w:t>
      </w:r>
      <w:r w:rsidR="00295026">
        <w:rPr>
          <w:sz w:val="28"/>
          <w:szCs w:val="28"/>
        </w:rPr>
        <w:t xml:space="preserve"> can access (movement across pathways is possible and provision and the offer will be regularly reviewed). Each pathway outlines the pedagogy and content of the offer. Each school will be unique in terms of its cohorts of learners and therefore use of pathways</w:t>
      </w:r>
      <w:r w:rsidR="00711D6A">
        <w:rPr>
          <w:sz w:val="28"/>
          <w:szCs w:val="28"/>
        </w:rPr>
        <w:t>;</w:t>
      </w:r>
      <w:r w:rsidR="00295026">
        <w:rPr>
          <w:sz w:val="28"/>
          <w:szCs w:val="28"/>
        </w:rPr>
        <w:t xml:space="preserve"> it is feasible for example, that one school may only have learners accessing pathways 2 to 4. Whereas another school may have learners accessing pathway 1 to 3. In addition, each school has outlined end points/accreditation routes </w:t>
      </w:r>
      <w:r w:rsidR="00711D6A">
        <w:rPr>
          <w:sz w:val="28"/>
          <w:szCs w:val="28"/>
        </w:rPr>
        <w:t>linked to</w:t>
      </w:r>
      <w:r w:rsidR="00295026">
        <w:rPr>
          <w:sz w:val="28"/>
          <w:szCs w:val="28"/>
        </w:rPr>
        <w:t xml:space="preserve"> each of the pathways. </w:t>
      </w:r>
    </w:p>
    <w:p w14:paraId="1DA00B84" w14:textId="77777777" w:rsidR="00711D6A" w:rsidRDefault="00711D6A" w:rsidP="00AE4DCA">
      <w:pPr>
        <w:rPr>
          <w:sz w:val="28"/>
          <w:szCs w:val="28"/>
        </w:rPr>
      </w:pPr>
    </w:p>
    <w:p w14:paraId="67FF1F1D" w14:textId="12224A14" w:rsidR="00711D6A" w:rsidRDefault="00711D6A" w:rsidP="00AE4DCA">
      <w:pPr>
        <w:rPr>
          <w:sz w:val="28"/>
          <w:szCs w:val="28"/>
        </w:rPr>
      </w:pPr>
      <w:r>
        <w:rPr>
          <w:sz w:val="28"/>
          <w:szCs w:val="28"/>
        </w:rPr>
        <w:t xml:space="preserve">The pathways depict the content and coverage of areas linked to preparing for adulthood. Each pathway has a different level of focus (percentage of time taught) in the following areas, which can be seen in the pie charts over the page. </w:t>
      </w:r>
    </w:p>
    <w:p w14:paraId="3156A1F5" w14:textId="77777777" w:rsidR="00DF36D7" w:rsidRDefault="00DF36D7" w:rsidP="00AE4DCA">
      <w:pPr>
        <w:rPr>
          <w:sz w:val="28"/>
          <w:szCs w:val="28"/>
        </w:rPr>
      </w:pPr>
    </w:p>
    <w:tbl>
      <w:tblPr>
        <w:tblStyle w:val="TableGrid"/>
        <w:tblW w:w="0" w:type="auto"/>
        <w:jc w:val="center"/>
        <w:tblLook w:val="04A0" w:firstRow="1" w:lastRow="0" w:firstColumn="1" w:lastColumn="0" w:noHBand="0" w:noVBand="1"/>
      </w:tblPr>
      <w:tblGrid>
        <w:gridCol w:w="1129"/>
        <w:gridCol w:w="4962"/>
      </w:tblGrid>
      <w:tr w:rsidR="00711D6A" w14:paraId="1FCA4D56" w14:textId="77777777" w:rsidTr="00711D6A">
        <w:trPr>
          <w:jc w:val="center"/>
        </w:trPr>
        <w:tc>
          <w:tcPr>
            <w:tcW w:w="1129" w:type="dxa"/>
            <w:shd w:val="clear" w:color="auto" w:fill="92D050"/>
          </w:tcPr>
          <w:p w14:paraId="343C2E9D" w14:textId="77777777" w:rsidR="00711D6A" w:rsidRDefault="00711D6A" w:rsidP="007C073D">
            <w:pPr>
              <w:rPr>
                <w:sz w:val="28"/>
                <w:szCs w:val="28"/>
              </w:rPr>
            </w:pPr>
          </w:p>
        </w:tc>
        <w:tc>
          <w:tcPr>
            <w:tcW w:w="4962" w:type="dxa"/>
          </w:tcPr>
          <w:p w14:paraId="03D50FC3" w14:textId="77777777" w:rsidR="00711D6A" w:rsidRDefault="00711D6A" w:rsidP="007C073D">
            <w:pPr>
              <w:rPr>
                <w:sz w:val="28"/>
                <w:szCs w:val="28"/>
              </w:rPr>
            </w:pPr>
            <w:r>
              <w:rPr>
                <w:sz w:val="28"/>
                <w:szCs w:val="28"/>
              </w:rPr>
              <w:t xml:space="preserve">Health, Wellbeing and Relationships </w:t>
            </w:r>
          </w:p>
        </w:tc>
      </w:tr>
      <w:tr w:rsidR="00711D6A" w14:paraId="53D02F84" w14:textId="77777777" w:rsidTr="00711D6A">
        <w:trPr>
          <w:jc w:val="center"/>
        </w:trPr>
        <w:tc>
          <w:tcPr>
            <w:tcW w:w="1129" w:type="dxa"/>
            <w:shd w:val="clear" w:color="auto" w:fill="5391C5"/>
          </w:tcPr>
          <w:p w14:paraId="2F059723" w14:textId="77777777" w:rsidR="00711D6A" w:rsidRDefault="00711D6A" w:rsidP="007C073D">
            <w:pPr>
              <w:rPr>
                <w:sz w:val="28"/>
                <w:szCs w:val="28"/>
              </w:rPr>
            </w:pPr>
          </w:p>
        </w:tc>
        <w:tc>
          <w:tcPr>
            <w:tcW w:w="4962" w:type="dxa"/>
          </w:tcPr>
          <w:p w14:paraId="0483EAB7" w14:textId="77777777" w:rsidR="00711D6A" w:rsidRDefault="00711D6A" w:rsidP="007C073D">
            <w:pPr>
              <w:rPr>
                <w:sz w:val="28"/>
                <w:szCs w:val="28"/>
              </w:rPr>
            </w:pPr>
            <w:r>
              <w:rPr>
                <w:sz w:val="28"/>
                <w:szCs w:val="28"/>
              </w:rPr>
              <w:t>Work Related Learning</w:t>
            </w:r>
          </w:p>
        </w:tc>
      </w:tr>
      <w:tr w:rsidR="00711D6A" w14:paraId="61A9023C" w14:textId="77777777" w:rsidTr="00711D6A">
        <w:trPr>
          <w:jc w:val="center"/>
        </w:trPr>
        <w:tc>
          <w:tcPr>
            <w:tcW w:w="1129" w:type="dxa"/>
            <w:shd w:val="clear" w:color="auto" w:fill="FFC000"/>
          </w:tcPr>
          <w:p w14:paraId="74BBCE44" w14:textId="77777777" w:rsidR="00711D6A" w:rsidRDefault="00711D6A" w:rsidP="007C073D">
            <w:pPr>
              <w:rPr>
                <w:sz w:val="28"/>
                <w:szCs w:val="28"/>
              </w:rPr>
            </w:pPr>
          </w:p>
        </w:tc>
        <w:tc>
          <w:tcPr>
            <w:tcW w:w="4962" w:type="dxa"/>
          </w:tcPr>
          <w:p w14:paraId="63E4F572" w14:textId="77777777" w:rsidR="00711D6A" w:rsidRDefault="00711D6A" w:rsidP="007C073D">
            <w:pPr>
              <w:rPr>
                <w:sz w:val="28"/>
                <w:szCs w:val="28"/>
              </w:rPr>
            </w:pPr>
            <w:r>
              <w:rPr>
                <w:sz w:val="28"/>
                <w:szCs w:val="28"/>
              </w:rPr>
              <w:t>Independent Living and Life Skills</w:t>
            </w:r>
          </w:p>
        </w:tc>
      </w:tr>
    </w:tbl>
    <w:p w14:paraId="16CC3C90" w14:textId="77777777" w:rsidR="00711D6A" w:rsidRDefault="00711D6A" w:rsidP="00AE4DCA">
      <w:pPr>
        <w:rPr>
          <w:sz w:val="28"/>
          <w:szCs w:val="28"/>
        </w:rPr>
      </w:pPr>
    </w:p>
    <w:p w14:paraId="69AF02A0" w14:textId="47488F58" w:rsidR="00AE4DCA" w:rsidRDefault="00AE4DCA" w:rsidP="00AE4DCA">
      <w:pPr>
        <w:rPr>
          <w:sz w:val="28"/>
          <w:szCs w:val="28"/>
        </w:rPr>
      </w:pPr>
      <w:r>
        <w:rPr>
          <w:sz w:val="28"/>
          <w:szCs w:val="28"/>
        </w:rPr>
        <w:t xml:space="preserve">These pathways will ensure that all </w:t>
      </w:r>
      <w:r w:rsidR="00711D6A">
        <w:rPr>
          <w:sz w:val="28"/>
          <w:szCs w:val="28"/>
        </w:rPr>
        <w:t>students</w:t>
      </w:r>
      <w:r>
        <w:rPr>
          <w:sz w:val="28"/>
          <w:szCs w:val="28"/>
        </w:rPr>
        <w:t xml:space="preserve"> within post 16 have a curriculum that is destination focused providing them with</w:t>
      </w:r>
      <w:r w:rsidR="00D7372B">
        <w:rPr>
          <w:sz w:val="28"/>
          <w:szCs w:val="28"/>
        </w:rPr>
        <w:t xml:space="preserve"> the</w:t>
      </w:r>
      <w:r>
        <w:rPr>
          <w:sz w:val="28"/>
          <w:szCs w:val="28"/>
        </w:rPr>
        <w:t xml:space="preserve"> skills, understanding and experiences to support their next steps in education and beyond into their adult life.</w:t>
      </w:r>
    </w:p>
    <w:p w14:paraId="3F78BD6B" w14:textId="77777777" w:rsidR="00711D6A" w:rsidRDefault="00711D6A" w:rsidP="00AE4DCA">
      <w:pPr>
        <w:rPr>
          <w:sz w:val="28"/>
          <w:szCs w:val="28"/>
        </w:rPr>
      </w:pPr>
    </w:p>
    <w:p w14:paraId="3B119095" w14:textId="620AF91F" w:rsidR="00711D6A" w:rsidRDefault="00711D6A" w:rsidP="00AE4DCA">
      <w:pPr>
        <w:rPr>
          <w:sz w:val="28"/>
          <w:szCs w:val="28"/>
        </w:rPr>
      </w:pPr>
      <w:r>
        <w:rPr>
          <w:sz w:val="28"/>
          <w:szCs w:val="28"/>
        </w:rPr>
        <w:t>At</w:t>
      </w:r>
      <w:r w:rsidR="00BE0446">
        <w:rPr>
          <w:sz w:val="28"/>
          <w:szCs w:val="28"/>
        </w:rPr>
        <w:t xml:space="preserve"> Nancealverne</w:t>
      </w:r>
      <w:r>
        <w:rPr>
          <w:sz w:val="28"/>
          <w:szCs w:val="28"/>
        </w:rPr>
        <w:t xml:space="preserve"> </w:t>
      </w:r>
      <w:r w:rsidR="003D2065">
        <w:rPr>
          <w:sz w:val="28"/>
          <w:szCs w:val="28"/>
        </w:rPr>
        <w:t>School</w:t>
      </w:r>
      <w:r>
        <w:rPr>
          <w:sz w:val="28"/>
          <w:szCs w:val="28"/>
        </w:rPr>
        <w:t xml:space="preserve"> our P16 learners </w:t>
      </w:r>
      <w:r w:rsidR="003D2065">
        <w:rPr>
          <w:sz w:val="28"/>
          <w:szCs w:val="28"/>
        </w:rPr>
        <w:t>currently access pathways 1 to 4</w:t>
      </w:r>
      <w:r>
        <w:rPr>
          <w:sz w:val="28"/>
          <w:szCs w:val="28"/>
        </w:rPr>
        <w:t xml:space="preserve"> as follows:</w:t>
      </w:r>
    </w:p>
    <w:p w14:paraId="36E2BEF6" w14:textId="77777777" w:rsidR="00637997" w:rsidRDefault="00637997" w:rsidP="00AE4DCA">
      <w:pPr>
        <w:rPr>
          <w:sz w:val="28"/>
          <w:szCs w:val="28"/>
        </w:rPr>
      </w:pPr>
    </w:p>
    <w:p w14:paraId="1B9EA2D2" w14:textId="77777777" w:rsidR="00637997" w:rsidRDefault="00637997" w:rsidP="00AE4DCA">
      <w:pPr>
        <w:rPr>
          <w:sz w:val="28"/>
          <w:szCs w:val="28"/>
        </w:rPr>
      </w:pPr>
    </w:p>
    <w:p w14:paraId="33C1E1BF" w14:textId="77777777" w:rsidR="00637997" w:rsidRDefault="00637997" w:rsidP="00AE4DCA">
      <w:pPr>
        <w:rPr>
          <w:sz w:val="28"/>
          <w:szCs w:val="28"/>
        </w:rPr>
      </w:pPr>
    </w:p>
    <w:p w14:paraId="45C3C8A2" w14:textId="77777777" w:rsidR="00637997" w:rsidRDefault="00637997" w:rsidP="00AE4DCA">
      <w:pPr>
        <w:rPr>
          <w:sz w:val="28"/>
          <w:szCs w:val="28"/>
        </w:rPr>
      </w:pPr>
    </w:p>
    <w:p w14:paraId="01207E5E" w14:textId="77777777" w:rsidR="00637997" w:rsidRDefault="00637997" w:rsidP="00AE4DCA">
      <w:pPr>
        <w:rPr>
          <w:sz w:val="28"/>
          <w:szCs w:val="28"/>
        </w:rPr>
      </w:pPr>
    </w:p>
    <w:p w14:paraId="5094E667" w14:textId="77777777" w:rsidR="00637997" w:rsidRDefault="00637997" w:rsidP="00AE4DCA">
      <w:pPr>
        <w:rPr>
          <w:sz w:val="28"/>
          <w:szCs w:val="28"/>
        </w:rPr>
      </w:pPr>
    </w:p>
    <w:p w14:paraId="769E917A" w14:textId="77777777" w:rsidR="00637997" w:rsidRDefault="00637997" w:rsidP="00AE4DCA">
      <w:pPr>
        <w:rPr>
          <w:sz w:val="28"/>
          <w:szCs w:val="28"/>
        </w:rPr>
      </w:pPr>
    </w:p>
    <w:p w14:paraId="7D5060B3" w14:textId="77777777" w:rsidR="00637997" w:rsidRDefault="00637997" w:rsidP="00AE4DCA">
      <w:pPr>
        <w:rPr>
          <w:sz w:val="28"/>
          <w:szCs w:val="28"/>
        </w:rPr>
      </w:pPr>
    </w:p>
    <w:p w14:paraId="3A766BCD" w14:textId="77777777" w:rsidR="00637997" w:rsidRDefault="00637997" w:rsidP="00AE4DCA">
      <w:pPr>
        <w:rPr>
          <w:sz w:val="28"/>
          <w:szCs w:val="28"/>
        </w:rPr>
      </w:pPr>
    </w:p>
    <w:p w14:paraId="0CEA1E8D" w14:textId="77777777" w:rsidR="00711D6A" w:rsidRDefault="00711D6A" w:rsidP="00AE4DCA">
      <w:pPr>
        <w:rPr>
          <w:sz w:val="28"/>
          <w:szCs w:val="28"/>
        </w:rPr>
      </w:pPr>
    </w:p>
    <w:tbl>
      <w:tblPr>
        <w:tblStyle w:val="TableGrid"/>
        <w:tblW w:w="0" w:type="auto"/>
        <w:tblLook w:val="04A0" w:firstRow="1" w:lastRow="0" w:firstColumn="1" w:lastColumn="0" w:noHBand="0" w:noVBand="1"/>
      </w:tblPr>
      <w:tblGrid>
        <w:gridCol w:w="4008"/>
        <w:gridCol w:w="4007"/>
        <w:gridCol w:w="20"/>
        <w:gridCol w:w="3988"/>
        <w:gridCol w:w="17"/>
        <w:gridCol w:w="3994"/>
      </w:tblGrid>
      <w:tr w:rsidR="00EB52B8" w14:paraId="14E775D4" w14:textId="41836F4B" w:rsidTr="00637997">
        <w:trPr>
          <w:trHeight w:val="699"/>
        </w:trPr>
        <w:tc>
          <w:tcPr>
            <w:tcW w:w="4008" w:type="dxa"/>
            <w:shd w:val="clear" w:color="auto" w:fill="FFF2CC" w:themeFill="accent4" w:themeFillTint="33"/>
          </w:tcPr>
          <w:p w14:paraId="1A3B73B2" w14:textId="77777777" w:rsidR="00EB52B8" w:rsidRPr="00637997" w:rsidRDefault="00EB52B8" w:rsidP="00711D6A">
            <w:pPr>
              <w:jc w:val="center"/>
              <w:rPr>
                <w:b/>
                <w:sz w:val="24"/>
                <w:szCs w:val="24"/>
              </w:rPr>
            </w:pPr>
            <w:r w:rsidRPr="00637997">
              <w:rPr>
                <w:b/>
                <w:sz w:val="24"/>
                <w:szCs w:val="24"/>
              </w:rPr>
              <w:lastRenderedPageBreak/>
              <w:t>Pathway 1</w:t>
            </w:r>
          </w:p>
          <w:p w14:paraId="41D9FC54" w14:textId="75D2440F" w:rsidR="00EB52B8" w:rsidRPr="00637997" w:rsidRDefault="00EB52B8" w:rsidP="00711D6A">
            <w:pPr>
              <w:jc w:val="center"/>
              <w:rPr>
                <w:sz w:val="24"/>
                <w:szCs w:val="24"/>
              </w:rPr>
            </w:pPr>
            <w:r w:rsidRPr="00637997">
              <w:rPr>
                <w:b/>
                <w:color w:val="767171" w:themeColor="background2" w:themeShade="80"/>
                <w:sz w:val="24"/>
                <w:szCs w:val="24"/>
              </w:rPr>
              <w:t>Therapeutic</w:t>
            </w:r>
          </w:p>
        </w:tc>
        <w:tc>
          <w:tcPr>
            <w:tcW w:w="4027" w:type="dxa"/>
            <w:gridSpan w:val="2"/>
            <w:shd w:val="clear" w:color="auto" w:fill="E2EFD9" w:themeFill="accent6" w:themeFillTint="33"/>
          </w:tcPr>
          <w:p w14:paraId="33AA7B86" w14:textId="77777777" w:rsidR="00EB52B8" w:rsidRPr="00637997" w:rsidRDefault="00EB52B8" w:rsidP="00711D6A">
            <w:pPr>
              <w:jc w:val="center"/>
              <w:rPr>
                <w:b/>
                <w:sz w:val="24"/>
                <w:szCs w:val="24"/>
              </w:rPr>
            </w:pPr>
            <w:r w:rsidRPr="00637997">
              <w:rPr>
                <w:b/>
                <w:sz w:val="24"/>
                <w:szCs w:val="24"/>
              </w:rPr>
              <w:t>Pathway 2</w:t>
            </w:r>
          </w:p>
          <w:p w14:paraId="62B1F067" w14:textId="2E518338" w:rsidR="00EB52B8" w:rsidRPr="00637997" w:rsidRDefault="00EB52B8" w:rsidP="00711D6A">
            <w:pPr>
              <w:jc w:val="center"/>
              <w:rPr>
                <w:sz w:val="24"/>
                <w:szCs w:val="24"/>
              </w:rPr>
            </w:pPr>
            <w:r w:rsidRPr="00637997">
              <w:rPr>
                <w:b/>
                <w:color w:val="767171" w:themeColor="background2" w:themeShade="80"/>
                <w:sz w:val="24"/>
                <w:szCs w:val="24"/>
              </w:rPr>
              <w:t>Independence</w:t>
            </w:r>
          </w:p>
        </w:tc>
        <w:tc>
          <w:tcPr>
            <w:tcW w:w="4005" w:type="dxa"/>
            <w:gridSpan w:val="2"/>
            <w:shd w:val="clear" w:color="auto" w:fill="DEEAF6" w:themeFill="accent5" w:themeFillTint="33"/>
          </w:tcPr>
          <w:p w14:paraId="1BEF20C4" w14:textId="77777777" w:rsidR="00EB52B8" w:rsidRPr="00637997" w:rsidRDefault="00EB52B8" w:rsidP="00711D6A">
            <w:pPr>
              <w:jc w:val="center"/>
              <w:rPr>
                <w:b/>
                <w:sz w:val="24"/>
                <w:szCs w:val="24"/>
              </w:rPr>
            </w:pPr>
            <w:r w:rsidRPr="00637997">
              <w:rPr>
                <w:b/>
                <w:sz w:val="24"/>
                <w:szCs w:val="24"/>
              </w:rPr>
              <w:t>Pathway 3</w:t>
            </w:r>
          </w:p>
          <w:p w14:paraId="5F608552" w14:textId="3FC8B8F9" w:rsidR="00EB52B8" w:rsidRPr="00637997" w:rsidRDefault="00EB52B8" w:rsidP="00711D6A">
            <w:pPr>
              <w:jc w:val="center"/>
              <w:rPr>
                <w:sz w:val="24"/>
                <w:szCs w:val="24"/>
              </w:rPr>
            </w:pPr>
            <w:r w:rsidRPr="00637997">
              <w:rPr>
                <w:b/>
                <w:color w:val="767171" w:themeColor="background2" w:themeShade="80"/>
                <w:sz w:val="24"/>
                <w:szCs w:val="24"/>
              </w:rPr>
              <w:t>Pre-vocational</w:t>
            </w:r>
          </w:p>
        </w:tc>
        <w:tc>
          <w:tcPr>
            <w:tcW w:w="3994" w:type="dxa"/>
            <w:shd w:val="clear" w:color="auto" w:fill="FBE4D5" w:themeFill="accent2" w:themeFillTint="33"/>
          </w:tcPr>
          <w:p w14:paraId="22064450" w14:textId="77777777" w:rsidR="00EB52B8" w:rsidRPr="00637997" w:rsidRDefault="00EB52B8" w:rsidP="00711D6A">
            <w:pPr>
              <w:jc w:val="center"/>
              <w:rPr>
                <w:b/>
                <w:sz w:val="24"/>
                <w:szCs w:val="24"/>
              </w:rPr>
            </w:pPr>
            <w:r w:rsidRPr="00637997">
              <w:rPr>
                <w:b/>
                <w:sz w:val="24"/>
                <w:szCs w:val="24"/>
              </w:rPr>
              <w:t>Pathway 4</w:t>
            </w:r>
          </w:p>
          <w:p w14:paraId="6A5161B1" w14:textId="289620A5" w:rsidR="00EB52B8" w:rsidRPr="00637997" w:rsidRDefault="00EB52B8" w:rsidP="00711D6A">
            <w:pPr>
              <w:jc w:val="center"/>
              <w:rPr>
                <w:b/>
                <w:sz w:val="24"/>
                <w:szCs w:val="24"/>
              </w:rPr>
            </w:pPr>
            <w:r w:rsidRPr="00637997">
              <w:rPr>
                <w:b/>
                <w:color w:val="767171" w:themeColor="background2" w:themeShade="80"/>
                <w:sz w:val="24"/>
                <w:szCs w:val="24"/>
              </w:rPr>
              <w:t>Vocational</w:t>
            </w:r>
          </w:p>
        </w:tc>
      </w:tr>
      <w:tr w:rsidR="00EB52B8" w14:paraId="37E4C30B" w14:textId="4F1DAE26" w:rsidTr="00637997">
        <w:trPr>
          <w:trHeight w:val="430"/>
        </w:trPr>
        <w:tc>
          <w:tcPr>
            <w:tcW w:w="4008" w:type="dxa"/>
          </w:tcPr>
          <w:p w14:paraId="0EA01418" w14:textId="4734EED2" w:rsidR="00EB52B8" w:rsidRPr="00BE0446" w:rsidRDefault="00EB52B8" w:rsidP="00EB52B8">
            <w:pPr>
              <w:jc w:val="center"/>
              <w:rPr>
                <w:sz w:val="28"/>
                <w:szCs w:val="28"/>
                <w:highlight w:val="yellow"/>
              </w:rPr>
            </w:pPr>
            <w:r w:rsidRPr="00EB52B8">
              <w:rPr>
                <w:sz w:val="28"/>
                <w:szCs w:val="28"/>
              </w:rPr>
              <w:t>17%</w:t>
            </w:r>
          </w:p>
        </w:tc>
        <w:tc>
          <w:tcPr>
            <w:tcW w:w="4027" w:type="dxa"/>
            <w:gridSpan w:val="2"/>
          </w:tcPr>
          <w:p w14:paraId="2E2F9A89" w14:textId="06743E75" w:rsidR="00EB52B8" w:rsidRPr="00EB52B8" w:rsidRDefault="00EB52B8" w:rsidP="00EB52B8">
            <w:pPr>
              <w:tabs>
                <w:tab w:val="left" w:pos="3090"/>
              </w:tabs>
              <w:jc w:val="center"/>
              <w:rPr>
                <w:sz w:val="28"/>
                <w:szCs w:val="28"/>
              </w:rPr>
            </w:pPr>
            <w:r>
              <w:rPr>
                <w:sz w:val="28"/>
                <w:szCs w:val="28"/>
              </w:rPr>
              <w:t>29%</w:t>
            </w:r>
          </w:p>
        </w:tc>
        <w:tc>
          <w:tcPr>
            <w:tcW w:w="4005" w:type="dxa"/>
            <w:gridSpan w:val="2"/>
          </w:tcPr>
          <w:p w14:paraId="73484DFC" w14:textId="0D87FF70" w:rsidR="00EB52B8" w:rsidRPr="00EB52B8" w:rsidRDefault="00EB52B8" w:rsidP="00EB52B8">
            <w:pPr>
              <w:jc w:val="center"/>
              <w:rPr>
                <w:sz w:val="28"/>
                <w:szCs w:val="28"/>
              </w:rPr>
            </w:pPr>
            <w:r>
              <w:rPr>
                <w:sz w:val="28"/>
                <w:szCs w:val="28"/>
              </w:rPr>
              <w:t>17%</w:t>
            </w:r>
          </w:p>
        </w:tc>
        <w:tc>
          <w:tcPr>
            <w:tcW w:w="3994" w:type="dxa"/>
          </w:tcPr>
          <w:p w14:paraId="40AEC265" w14:textId="1377EB2A" w:rsidR="00EB52B8" w:rsidRDefault="00EB52B8" w:rsidP="00EB52B8">
            <w:pPr>
              <w:jc w:val="center"/>
              <w:rPr>
                <w:sz w:val="28"/>
                <w:szCs w:val="28"/>
              </w:rPr>
            </w:pPr>
            <w:r>
              <w:rPr>
                <w:sz w:val="28"/>
                <w:szCs w:val="28"/>
              </w:rPr>
              <w:t>37%</w:t>
            </w:r>
          </w:p>
        </w:tc>
      </w:tr>
      <w:tr w:rsidR="00AE4DCA" w14:paraId="31486A29" w14:textId="6A6E035B" w:rsidTr="00637997">
        <w:tc>
          <w:tcPr>
            <w:tcW w:w="4008" w:type="dxa"/>
          </w:tcPr>
          <w:p w14:paraId="4F958040" w14:textId="0770F5F5" w:rsidR="00AE4DCA" w:rsidRPr="00AE46C5" w:rsidRDefault="00AE4DCA" w:rsidP="00A61D39">
            <w:pPr>
              <w:jc w:val="center"/>
              <w:rPr>
                <w:sz w:val="24"/>
                <w:szCs w:val="24"/>
              </w:rPr>
            </w:pPr>
            <w:r w:rsidRPr="00AE46C5">
              <w:rPr>
                <w:sz w:val="24"/>
                <w:szCs w:val="24"/>
              </w:rPr>
              <w:t>Equity of offer with an enhanced focus on health and wellbeing and independence to ensure that they have meaning, purpose and enjoyment in adult life</w:t>
            </w:r>
            <w:r>
              <w:rPr>
                <w:sz w:val="24"/>
                <w:szCs w:val="24"/>
              </w:rPr>
              <w:t>. Participation and involvement in the school and their local community</w:t>
            </w:r>
            <w:r w:rsidR="00E468BE">
              <w:rPr>
                <w:sz w:val="24"/>
                <w:szCs w:val="24"/>
              </w:rPr>
              <w:t>.</w:t>
            </w:r>
          </w:p>
        </w:tc>
        <w:tc>
          <w:tcPr>
            <w:tcW w:w="4007" w:type="dxa"/>
          </w:tcPr>
          <w:p w14:paraId="3565FF54" w14:textId="0DD847FA" w:rsidR="00AE4DCA" w:rsidRPr="00AE46C5" w:rsidRDefault="00AE4DCA" w:rsidP="00A61D39">
            <w:pPr>
              <w:jc w:val="center"/>
              <w:rPr>
                <w:sz w:val="24"/>
                <w:szCs w:val="24"/>
              </w:rPr>
            </w:pPr>
            <w:r w:rsidRPr="00AE46C5">
              <w:rPr>
                <w:sz w:val="24"/>
                <w:szCs w:val="24"/>
              </w:rPr>
              <w:t>Equity of offer with an enhanced focus on inde</w:t>
            </w:r>
            <w:r>
              <w:rPr>
                <w:sz w:val="24"/>
                <w:szCs w:val="24"/>
              </w:rPr>
              <w:t>pe</w:t>
            </w:r>
            <w:r w:rsidRPr="00AE46C5">
              <w:rPr>
                <w:sz w:val="24"/>
                <w:szCs w:val="24"/>
              </w:rPr>
              <w:t xml:space="preserve">ndent living and life skills and health and wellbeing to ensure </w:t>
            </w:r>
            <w:r w:rsidR="00711D6A">
              <w:rPr>
                <w:sz w:val="24"/>
                <w:szCs w:val="24"/>
              </w:rPr>
              <w:t>students</w:t>
            </w:r>
            <w:r>
              <w:rPr>
                <w:sz w:val="24"/>
                <w:szCs w:val="24"/>
              </w:rPr>
              <w:t xml:space="preserve"> are equipped for their life as adults and that they are as involved as possible in their local communities</w:t>
            </w:r>
            <w:r w:rsidR="00E468BE">
              <w:rPr>
                <w:sz w:val="24"/>
                <w:szCs w:val="24"/>
              </w:rPr>
              <w:t>.</w:t>
            </w:r>
            <w:r>
              <w:rPr>
                <w:sz w:val="24"/>
                <w:szCs w:val="24"/>
              </w:rPr>
              <w:t xml:space="preserve"> </w:t>
            </w:r>
          </w:p>
        </w:tc>
        <w:tc>
          <w:tcPr>
            <w:tcW w:w="4008" w:type="dxa"/>
            <w:gridSpan w:val="2"/>
          </w:tcPr>
          <w:p w14:paraId="1DBC8D42" w14:textId="70BD0DD1" w:rsidR="00866A24" w:rsidRDefault="00AE4DCA" w:rsidP="00A25D92">
            <w:pPr>
              <w:jc w:val="center"/>
              <w:rPr>
                <w:sz w:val="24"/>
                <w:szCs w:val="24"/>
              </w:rPr>
            </w:pPr>
            <w:r>
              <w:rPr>
                <w:sz w:val="24"/>
                <w:szCs w:val="24"/>
              </w:rPr>
              <w:t xml:space="preserve">Equity of offer with an equal focus on all strands to ensure </w:t>
            </w:r>
            <w:r w:rsidR="00711D6A">
              <w:rPr>
                <w:sz w:val="24"/>
                <w:szCs w:val="24"/>
              </w:rPr>
              <w:t>students</w:t>
            </w:r>
            <w:r>
              <w:rPr>
                <w:sz w:val="24"/>
                <w:szCs w:val="24"/>
              </w:rPr>
              <w:t xml:space="preserve"> have the skills and knowledge to lead healthy, purposeful and as independent lives as possible and to contribute to their local communities through paid or voluntary work.</w:t>
            </w:r>
          </w:p>
          <w:p w14:paraId="2500F875" w14:textId="25DE3BEE" w:rsidR="00866A24" w:rsidRPr="00AE46C5" w:rsidRDefault="00866A24" w:rsidP="00AE4DCA">
            <w:pPr>
              <w:jc w:val="center"/>
              <w:rPr>
                <w:sz w:val="24"/>
                <w:szCs w:val="24"/>
              </w:rPr>
            </w:pPr>
          </w:p>
        </w:tc>
        <w:tc>
          <w:tcPr>
            <w:tcW w:w="4011" w:type="dxa"/>
            <w:gridSpan w:val="2"/>
          </w:tcPr>
          <w:p w14:paraId="1983A85B" w14:textId="2A0BDFB8" w:rsidR="00AE4DCA" w:rsidRPr="00AE46C5" w:rsidRDefault="00A25D92" w:rsidP="00A25D92">
            <w:pPr>
              <w:jc w:val="center"/>
              <w:rPr>
                <w:sz w:val="24"/>
                <w:szCs w:val="24"/>
              </w:rPr>
            </w:pPr>
            <w:r w:rsidRPr="00A25D92">
              <w:rPr>
                <w:sz w:val="24"/>
                <w:szCs w:val="24"/>
              </w:rPr>
              <w:t>Equity of offer with a heightened focus on employment and work-related learning to prepare for meaningful employment, internship, or apprenticeship. Maintaining personal health and wellbeing whilst focusing on health and safety in</w:t>
            </w:r>
            <w:r w:rsidR="00D7372B">
              <w:rPr>
                <w:sz w:val="24"/>
                <w:szCs w:val="24"/>
              </w:rPr>
              <w:t xml:space="preserve"> work.</w:t>
            </w:r>
          </w:p>
        </w:tc>
      </w:tr>
      <w:tr w:rsidR="00AE4DCA" w14:paraId="2FBCA82C" w14:textId="6ADE6CEB" w:rsidTr="00637997">
        <w:trPr>
          <w:trHeight w:val="3567"/>
        </w:trPr>
        <w:tc>
          <w:tcPr>
            <w:tcW w:w="4008" w:type="dxa"/>
          </w:tcPr>
          <w:p w14:paraId="421D6F93" w14:textId="7F44B66D" w:rsidR="00AE4DCA" w:rsidRPr="000C7FCE" w:rsidRDefault="00AE4DCA" w:rsidP="00A61D39">
            <w:pPr>
              <w:jc w:val="center"/>
              <w:rPr>
                <w:b/>
                <w:sz w:val="28"/>
                <w:szCs w:val="28"/>
              </w:rPr>
            </w:pPr>
            <w:r w:rsidRPr="000C7FCE">
              <w:rPr>
                <w:b/>
                <w:sz w:val="28"/>
                <w:szCs w:val="28"/>
              </w:rPr>
              <w:t>Curriculum Offer</w:t>
            </w:r>
          </w:p>
          <w:p w14:paraId="7E4E3B95" w14:textId="0A1770E2" w:rsidR="00AE4DCA" w:rsidRPr="000C7FCE" w:rsidRDefault="00AE4DCA" w:rsidP="00A61D39">
            <w:pPr>
              <w:jc w:val="center"/>
              <w:rPr>
                <w:b/>
                <w:sz w:val="28"/>
                <w:szCs w:val="28"/>
              </w:rPr>
            </w:pPr>
            <w:r>
              <w:rPr>
                <w:b/>
                <w:noProof/>
                <w:sz w:val="28"/>
                <w:szCs w:val="28"/>
                <w:lang w:eastAsia="en-GB"/>
              </w:rPr>
              <w:drawing>
                <wp:anchor distT="0" distB="0" distL="114300" distR="114300" simplePos="0" relativeHeight="251670528" behindDoc="0" locked="0" layoutInCell="1" allowOverlap="1" wp14:anchorId="5718E0F1" wp14:editId="2861A2AB">
                  <wp:simplePos x="0" y="0"/>
                  <wp:positionH relativeFrom="column">
                    <wp:posOffset>50165</wp:posOffset>
                  </wp:positionH>
                  <wp:positionV relativeFrom="paragraph">
                    <wp:posOffset>65405</wp:posOffset>
                  </wp:positionV>
                  <wp:extent cx="2066925" cy="1959610"/>
                  <wp:effectExtent l="0" t="0" r="0" b="2540"/>
                  <wp:wrapNone/>
                  <wp:docPr id="706529152" name="Picture 8" descr="A chart with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529152" name="Picture 8" descr="A chart with a pie chart&#10;&#10;Description automatically generated"/>
                          <pic:cNvPicPr>
                            <a:picLocks noChangeAspect="1" noChangeArrowheads="1"/>
                          </pic:cNvPicPr>
                        </pic:nvPicPr>
                        <pic:blipFill rotWithShape="1">
                          <a:blip r:embed="rId5">
                            <a:extLst>
                              <a:ext uri="{28A0092B-C50C-407E-A947-70E740481C1C}">
                                <a14:useLocalDpi xmlns:a14="http://schemas.microsoft.com/office/drawing/2010/main" val="0"/>
                              </a:ext>
                            </a:extLst>
                          </a:blip>
                          <a:srcRect l="23301" t="13480" r="21774"/>
                          <a:stretch/>
                        </pic:blipFill>
                        <pic:spPr bwMode="auto">
                          <a:xfrm>
                            <a:off x="0" y="0"/>
                            <a:ext cx="2066925" cy="19596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50B386" w14:textId="77777777" w:rsidR="00AE4DCA" w:rsidRPr="000C7FCE" w:rsidRDefault="00AE4DCA" w:rsidP="00A61D39">
            <w:pPr>
              <w:jc w:val="center"/>
              <w:rPr>
                <w:b/>
                <w:sz w:val="28"/>
                <w:szCs w:val="28"/>
              </w:rPr>
            </w:pPr>
          </w:p>
          <w:p w14:paraId="2503E0D7" w14:textId="77777777" w:rsidR="00AE4DCA" w:rsidRPr="000C7FCE" w:rsidRDefault="00AE4DCA" w:rsidP="00A61D39">
            <w:pPr>
              <w:jc w:val="center"/>
              <w:rPr>
                <w:b/>
                <w:sz w:val="28"/>
                <w:szCs w:val="28"/>
              </w:rPr>
            </w:pPr>
          </w:p>
          <w:p w14:paraId="20D564AF" w14:textId="77777777" w:rsidR="00AE4DCA" w:rsidRPr="000C7FCE" w:rsidRDefault="00AE4DCA" w:rsidP="00A61D39">
            <w:pPr>
              <w:jc w:val="center"/>
              <w:rPr>
                <w:b/>
                <w:sz w:val="28"/>
                <w:szCs w:val="28"/>
              </w:rPr>
            </w:pPr>
          </w:p>
          <w:p w14:paraId="3584597A" w14:textId="77777777" w:rsidR="00AE4DCA" w:rsidRPr="000C7FCE" w:rsidRDefault="00AE4DCA" w:rsidP="00A61D39">
            <w:pPr>
              <w:jc w:val="center"/>
              <w:rPr>
                <w:b/>
                <w:sz w:val="28"/>
                <w:szCs w:val="28"/>
              </w:rPr>
            </w:pPr>
          </w:p>
          <w:p w14:paraId="3169773C" w14:textId="77777777" w:rsidR="00AE4DCA" w:rsidRPr="000C7FCE" w:rsidRDefault="00AE4DCA" w:rsidP="00A61D39">
            <w:pPr>
              <w:jc w:val="center"/>
              <w:rPr>
                <w:b/>
                <w:sz w:val="28"/>
                <w:szCs w:val="28"/>
              </w:rPr>
            </w:pPr>
          </w:p>
          <w:p w14:paraId="36101170" w14:textId="77777777" w:rsidR="00AE4DCA" w:rsidRPr="000C7FCE" w:rsidRDefault="00AE4DCA" w:rsidP="00A61D39">
            <w:pPr>
              <w:jc w:val="center"/>
              <w:rPr>
                <w:b/>
                <w:sz w:val="28"/>
                <w:szCs w:val="28"/>
              </w:rPr>
            </w:pPr>
          </w:p>
          <w:p w14:paraId="2179CAF5" w14:textId="77777777" w:rsidR="00AE4DCA" w:rsidRPr="000C7FCE" w:rsidRDefault="00AE4DCA" w:rsidP="00A61D39">
            <w:pPr>
              <w:jc w:val="center"/>
              <w:rPr>
                <w:b/>
                <w:sz w:val="28"/>
                <w:szCs w:val="28"/>
              </w:rPr>
            </w:pPr>
          </w:p>
          <w:p w14:paraId="586BE79A" w14:textId="77777777" w:rsidR="00AE4DCA" w:rsidRDefault="00AE4DCA" w:rsidP="00A61D39">
            <w:pPr>
              <w:rPr>
                <w:b/>
                <w:sz w:val="28"/>
                <w:szCs w:val="28"/>
              </w:rPr>
            </w:pPr>
          </w:p>
          <w:p w14:paraId="3EA0ED8A" w14:textId="77777777" w:rsidR="00AE4DCA" w:rsidRPr="000C7FCE" w:rsidRDefault="00AE4DCA" w:rsidP="00A61D39">
            <w:pPr>
              <w:rPr>
                <w:b/>
                <w:sz w:val="28"/>
                <w:szCs w:val="28"/>
              </w:rPr>
            </w:pPr>
          </w:p>
        </w:tc>
        <w:tc>
          <w:tcPr>
            <w:tcW w:w="4007" w:type="dxa"/>
          </w:tcPr>
          <w:p w14:paraId="3EC5A4DE" w14:textId="051C75D1" w:rsidR="00AE4DCA" w:rsidRPr="000C7FCE" w:rsidRDefault="00AE4DCA" w:rsidP="00A61D39">
            <w:pPr>
              <w:jc w:val="center"/>
              <w:rPr>
                <w:b/>
                <w:sz w:val="28"/>
                <w:szCs w:val="28"/>
              </w:rPr>
            </w:pPr>
            <w:r>
              <w:rPr>
                <w:b/>
                <w:noProof/>
                <w:sz w:val="28"/>
                <w:szCs w:val="28"/>
                <w:lang w:eastAsia="en-GB"/>
              </w:rPr>
              <w:drawing>
                <wp:anchor distT="0" distB="0" distL="114300" distR="114300" simplePos="0" relativeHeight="251671552" behindDoc="0" locked="0" layoutInCell="1" allowOverlap="1" wp14:anchorId="2459FC41" wp14:editId="53EA0B14">
                  <wp:simplePos x="0" y="0"/>
                  <wp:positionH relativeFrom="column">
                    <wp:posOffset>170815</wp:posOffset>
                  </wp:positionH>
                  <wp:positionV relativeFrom="paragraph">
                    <wp:posOffset>283210</wp:posOffset>
                  </wp:positionV>
                  <wp:extent cx="2017216" cy="1971675"/>
                  <wp:effectExtent l="0" t="0" r="2540" b="0"/>
                  <wp:wrapNone/>
                  <wp:docPr id="1601825036" name="Picture 9" descr="A chart with three different colored sec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825036" name="Picture 9" descr="A chart with three different colored sections&#10;&#10;Description automatically generated"/>
                          <pic:cNvPicPr>
                            <a:picLocks noChangeAspect="1" noChangeArrowheads="1"/>
                          </pic:cNvPicPr>
                        </pic:nvPicPr>
                        <pic:blipFill rotWithShape="1">
                          <a:blip r:embed="rId6">
                            <a:extLst>
                              <a:ext uri="{28A0092B-C50C-407E-A947-70E740481C1C}">
                                <a14:useLocalDpi xmlns:a14="http://schemas.microsoft.com/office/drawing/2010/main" val="0"/>
                              </a:ext>
                            </a:extLst>
                          </a:blip>
                          <a:srcRect l="22261" t="15208" r="25520"/>
                          <a:stretch/>
                        </pic:blipFill>
                        <pic:spPr bwMode="auto">
                          <a:xfrm>
                            <a:off x="0" y="0"/>
                            <a:ext cx="2017216" cy="1971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C7FCE">
              <w:rPr>
                <w:b/>
                <w:sz w:val="28"/>
                <w:szCs w:val="28"/>
              </w:rPr>
              <w:t>Curriculum Offer</w:t>
            </w:r>
          </w:p>
        </w:tc>
        <w:tc>
          <w:tcPr>
            <w:tcW w:w="4008" w:type="dxa"/>
            <w:gridSpan w:val="2"/>
          </w:tcPr>
          <w:p w14:paraId="3F52BB67" w14:textId="047A01FD" w:rsidR="00AE4DCA" w:rsidRDefault="00AE4DCA" w:rsidP="00A61D39">
            <w:pPr>
              <w:jc w:val="center"/>
              <w:rPr>
                <w:b/>
                <w:sz w:val="28"/>
                <w:szCs w:val="28"/>
              </w:rPr>
            </w:pPr>
            <w:r w:rsidRPr="000C7FCE">
              <w:rPr>
                <w:b/>
                <w:sz w:val="28"/>
                <w:szCs w:val="28"/>
              </w:rPr>
              <w:t>Curriculum Offer</w:t>
            </w:r>
          </w:p>
          <w:p w14:paraId="63EC47B1" w14:textId="24D41817" w:rsidR="00AE4DCA" w:rsidRDefault="00AE4DCA" w:rsidP="00A61D39">
            <w:pPr>
              <w:jc w:val="center"/>
              <w:rPr>
                <w:b/>
                <w:sz w:val="28"/>
                <w:szCs w:val="28"/>
              </w:rPr>
            </w:pPr>
            <w:r>
              <w:rPr>
                <w:b/>
                <w:noProof/>
                <w:sz w:val="28"/>
                <w:szCs w:val="28"/>
                <w:lang w:eastAsia="en-GB"/>
              </w:rPr>
              <w:drawing>
                <wp:anchor distT="0" distB="0" distL="114300" distR="114300" simplePos="0" relativeHeight="251669504" behindDoc="0" locked="0" layoutInCell="1" allowOverlap="1" wp14:anchorId="496776B6" wp14:editId="1A2D7719">
                  <wp:simplePos x="0" y="0"/>
                  <wp:positionH relativeFrom="column">
                    <wp:posOffset>83186</wp:posOffset>
                  </wp:positionH>
                  <wp:positionV relativeFrom="paragraph">
                    <wp:posOffset>48260</wp:posOffset>
                  </wp:positionV>
                  <wp:extent cx="2179320" cy="2009252"/>
                  <wp:effectExtent l="0" t="0" r="0" b="0"/>
                  <wp:wrapNone/>
                  <wp:docPr id="313593535" name="Picture 5" descr="A chart with three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593535" name="Picture 5" descr="A chart with three different colored circles&#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l="21427" t="13480" r="22085"/>
                          <a:stretch/>
                        </pic:blipFill>
                        <pic:spPr bwMode="auto">
                          <a:xfrm>
                            <a:off x="0" y="0"/>
                            <a:ext cx="2179887" cy="2009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873301" w14:textId="704FDC20" w:rsidR="00AE4DCA" w:rsidRPr="000C7FCE" w:rsidRDefault="00AE4DCA" w:rsidP="00A61D39">
            <w:pPr>
              <w:jc w:val="center"/>
              <w:rPr>
                <w:b/>
                <w:sz w:val="28"/>
                <w:szCs w:val="28"/>
              </w:rPr>
            </w:pPr>
          </w:p>
        </w:tc>
        <w:tc>
          <w:tcPr>
            <w:tcW w:w="4011" w:type="dxa"/>
            <w:gridSpan w:val="2"/>
          </w:tcPr>
          <w:p w14:paraId="5FD6E13D" w14:textId="77777777" w:rsidR="00AE4DCA" w:rsidRDefault="00AE4DCA" w:rsidP="00A61D39">
            <w:pPr>
              <w:jc w:val="center"/>
              <w:rPr>
                <w:b/>
                <w:sz w:val="28"/>
                <w:szCs w:val="28"/>
              </w:rPr>
            </w:pPr>
            <w:r w:rsidRPr="000C7FCE">
              <w:rPr>
                <w:b/>
                <w:sz w:val="28"/>
                <w:szCs w:val="28"/>
              </w:rPr>
              <w:t>Curriculum Offer</w:t>
            </w:r>
          </w:p>
          <w:p w14:paraId="0FE72DF1" w14:textId="77777777" w:rsidR="00F63F8D" w:rsidRPr="00F63F8D" w:rsidRDefault="00F63F8D" w:rsidP="00A61D39">
            <w:pPr>
              <w:jc w:val="center"/>
              <w:rPr>
                <w:b/>
                <w:sz w:val="14"/>
                <w:szCs w:val="14"/>
              </w:rPr>
            </w:pPr>
          </w:p>
          <w:p w14:paraId="7205669C" w14:textId="54CB0E96" w:rsidR="00E468BE" w:rsidRPr="00E468BE" w:rsidRDefault="00A25D92" w:rsidP="00A61D39">
            <w:pPr>
              <w:jc w:val="center"/>
              <w:rPr>
                <w:bCs/>
                <w:noProof/>
                <w:sz w:val="28"/>
                <w:szCs w:val="28"/>
                <w:lang w:eastAsia="en-GB"/>
              </w:rPr>
            </w:pPr>
            <w:r>
              <w:rPr>
                <w:bCs/>
                <w:noProof/>
                <w:sz w:val="28"/>
                <w:szCs w:val="28"/>
                <w:lang w:eastAsia="en-GB"/>
              </w:rPr>
              <w:drawing>
                <wp:inline distT="0" distB="0" distL="0" distR="0" wp14:anchorId="7778B230" wp14:editId="45993EF1">
                  <wp:extent cx="1762125" cy="1862169"/>
                  <wp:effectExtent l="0" t="0" r="0" b="5080"/>
                  <wp:docPr id="2031290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9878" cy="1870363"/>
                          </a:xfrm>
                          <a:prstGeom prst="rect">
                            <a:avLst/>
                          </a:prstGeom>
                          <a:noFill/>
                        </pic:spPr>
                      </pic:pic>
                    </a:graphicData>
                  </a:graphic>
                </wp:inline>
              </w:drawing>
            </w:r>
          </w:p>
        </w:tc>
      </w:tr>
      <w:bookmarkStart w:id="0" w:name="_Hlk156889616"/>
      <w:tr w:rsidR="00AE4DCA" w14:paraId="3BE8D687" w14:textId="543E5699" w:rsidTr="00637997">
        <w:tc>
          <w:tcPr>
            <w:tcW w:w="4008" w:type="dxa"/>
            <w:shd w:val="clear" w:color="auto" w:fill="BFBFBF" w:themeFill="background1" w:themeFillShade="BF"/>
          </w:tcPr>
          <w:p w14:paraId="738C6EBB" w14:textId="6A975175" w:rsidR="00AE4DCA" w:rsidRPr="000C7FCE" w:rsidRDefault="00866A24" w:rsidP="00A61D39">
            <w:pPr>
              <w:jc w:val="center"/>
              <w:rPr>
                <w:b/>
                <w:sz w:val="28"/>
                <w:szCs w:val="28"/>
              </w:rPr>
            </w:pPr>
            <w:r>
              <w:rPr>
                <w:b/>
                <w:noProof/>
                <w:sz w:val="28"/>
                <w:szCs w:val="28"/>
                <w:lang w:eastAsia="en-GB"/>
              </w:rPr>
              <mc:AlternateContent>
                <mc:Choice Requires="wps">
                  <w:drawing>
                    <wp:anchor distT="0" distB="0" distL="114300" distR="114300" simplePos="0" relativeHeight="251682816" behindDoc="0" locked="0" layoutInCell="1" allowOverlap="1" wp14:anchorId="71AF94BE" wp14:editId="2800384C">
                      <wp:simplePos x="0" y="0"/>
                      <wp:positionH relativeFrom="column">
                        <wp:posOffset>2150110</wp:posOffset>
                      </wp:positionH>
                      <wp:positionV relativeFrom="paragraph">
                        <wp:posOffset>50165</wp:posOffset>
                      </wp:positionV>
                      <wp:extent cx="251460" cy="121920"/>
                      <wp:effectExtent l="0" t="19050" r="34290" b="30480"/>
                      <wp:wrapNone/>
                      <wp:docPr id="1231736276" name="Arrow: Left 1"/>
                      <wp:cNvGraphicFramePr/>
                      <a:graphic xmlns:a="http://schemas.openxmlformats.org/drawingml/2006/main">
                        <a:graphicData uri="http://schemas.microsoft.com/office/word/2010/wordprocessingShape">
                          <wps:wsp>
                            <wps:cNvSpPr/>
                            <wps:spPr>
                              <a:xfrm rot="10800000">
                                <a:off x="0" y="0"/>
                                <a:ext cx="251460" cy="121920"/>
                              </a:xfrm>
                              <a:prstGeom prst="lef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1010D83"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 o:spid="_x0000_s1026" type="#_x0000_t66" style="position:absolute;margin-left:169.3pt;margin-top:3.95pt;width:19.8pt;height:9.6pt;rotation:180;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" adj="5236" fillcolor="windowText" strokeweight="1pt"/>
                  </w:pict>
                </mc:Fallback>
              </mc:AlternateContent>
            </w:r>
            <w:r>
              <w:rPr>
                <w:b/>
                <w:noProof/>
                <w:sz w:val="28"/>
                <w:szCs w:val="28"/>
                <w:lang w:eastAsia="en-GB"/>
              </w:rPr>
              <mc:AlternateContent>
                <mc:Choice Requires="wps">
                  <w:drawing>
                    <wp:anchor distT="0" distB="0" distL="114300" distR="114300" simplePos="0" relativeHeight="251684864" behindDoc="0" locked="0" layoutInCell="1" allowOverlap="1" wp14:anchorId="25753F02" wp14:editId="61022AA7">
                      <wp:simplePos x="0" y="0"/>
                      <wp:positionH relativeFrom="column">
                        <wp:posOffset>-44450</wp:posOffset>
                      </wp:positionH>
                      <wp:positionV relativeFrom="paragraph">
                        <wp:posOffset>50165</wp:posOffset>
                      </wp:positionV>
                      <wp:extent cx="251460" cy="121920"/>
                      <wp:effectExtent l="19050" t="19050" r="15240" b="30480"/>
                      <wp:wrapNone/>
                      <wp:docPr id="1673086459" name="Arrow: Left 1"/>
                      <wp:cNvGraphicFramePr/>
                      <a:graphic xmlns:a="http://schemas.openxmlformats.org/drawingml/2006/main">
                        <a:graphicData uri="http://schemas.microsoft.com/office/word/2010/wordprocessingShape">
                          <wps:wsp>
                            <wps:cNvSpPr/>
                            <wps:spPr>
                              <a:xfrm>
                                <a:off x="0" y="0"/>
                                <a:ext cx="251460" cy="121920"/>
                              </a:xfrm>
                              <a:prstGeom prst="lef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2217C6" id="Arrow: Left 1" o:spid="_x0000_s1026" type="#_x0000_t66" style="position:absolute;margin-left:-3.5pt;margin-top:3.95pt;width:19.8pt;height:9.6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" adj="5236" fillcolor="windowText" strokeweight="1pt"/>
                  </w:pict>
                </mc:Fallback>
              </mc:AlternateContent>
            </w:r>
            <w:r>
              <w:rPr>
                <w:b/>
                <w:sz w:val="28"/>
                <w:szCs w:val="28"/>
              </w:rPr>
              <w:t>COMMUNITY INCLUSION</w:t>
            </w:r>
          </w:p>
        </w:tc>
        <w:tc>
          <w:tcPr>
            <w:tcW w:w="4007" w:type="dxa"/>
            <w:shd w:val="clear" w:color="auto" w:fill="BFBFBF" w:themeFill="background1" w:themeFillShade="BF"/>
          </w:tcPr>
          <w:p w14:paraId="6D80F876" w14:textId="1BE02C3F" w:rsidR="00AE4DCA" w:rsidRPr="000C7FCE" w:rsidRDefault="00866A24" w:rsidP="00A61D39">
            <w:pPr>
              <w:jc w:val="center"/>
              <w:rPr>
                <w:b/>
                <w:sz w:val="28"/>
                <w:szCs w:val="28"/>
              </w:rPr>
            </w:pPr>
            <w:r>
              <w:rPr>
                <w:b/>
                <w:noProof/>
                <w:sz w:val="28"/>
                <w:szCs w:val="28"/>
                <w:lang w:eastAsia="en-GB"/>
              </w:rPr>
              <mc:AlternateContent>
                <mc:Choice Requires="wps">
                  <w:drawing>
                    <wp:anchor distT="0" distB="0" distL="114300" distR="114300" simplePos="0" relativeHeight="251674624" behindDoc="0" locked="0" layoutInCell="1" allowOverlap="1" wp14:anchorId="151AD144" wp14:editId="261C6AFE">
                      <wp:simplePos x="0" y="0"/>
                      <wp:positionH relativeFrom="column">
                        <wp:posOffset>-17780</wp:posOffset>
                      </wp:positionH>
                      <wp:positionV relativeFrom="paragraph">
                        <wp:posOffset>50165</wp:posOffset>
                      </wp:positionV>
                      <wp:extent cx="251460" cy="121920"/>
                      <wp:effectExtent l="19050" t="19050" r="15240" b="30480"/>
                      <wp:wrapNone/>
                      <wp:docPr id="509607615" name="Arrow: Left 1"/>
                      <wp:cNvGraphicFramePr/>
                      <a:graphic xmlns:a="http://schemas.openxmlformats.org/drawingml/2006/main">
                        <a:graphicData uri="http://schemas.microsoft.com/office/word/2010/wordprocessingShape">
                          <wps:wsp>
                            <wps:cNvSpPr/>
                            <wps:spPr>
                              <a:xfrm>
                                <a:off x="0" y="0"/>
                                <a:ext cx="251460" cy="121920"/>
                              </a:xfrm>
                              <a:prstGeom prst="lef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D987743" id="Arrow: Left 1" o:spid="_x0000_s1026" type="#_x0000_t66" style="position:absolute;margin-left:-1.4pt;margin-top:3.95pt;width:19.8pt;height:9.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" adj="5236" fillcolor="windowText" strokeweight="1pt"/>
                  </w:pict>
                </mc:Fallback>
              </mc:AlternateContent>
            </w:r>
            <w:r>
              <w:rPr>
                <w:b/>
                <w:noProof/>
                <w:sz w:val="28"/>
                <w:szCs w:val="28"/>
                <w:lang w:eastAsia="en-GB"/>
              </w:rPr>
              <mc:AlternateContent>
                <mc:Choice Requires="wps">
                  <w:drawing>
                    <wp:anchor distT="0" distB="0" distL="114300" distR="114300" simplePos="0" relativeHeight="251686912" behindDoc="0" locked="0" layoutInCell="1" allowOverlap="1" wp14:anchorId="73381F5A" wp14:editId="5DE2B1A3">
                      <wp:simplePos x="0" y="0"/>
                      <wp:positionH relativeFrom="column">
                        <wp:posOffset>2186939</wp:posOffset>
                      </wp:positionH>
                      <wp:positionV relativeFrom="paragraph">
                        <wp:posOffset>42544</wp:posOffset>
                      </wp:positionV>
                      <wp:extent cx="251460" cy="121920"/>
                      <wp:effectExtent l="0" t="19050" r="34290" b="30480"/>
                      <wp:wrapNone/>
                      <wp:docPr id="585013325" name="Arrow: Left 1"/>
                      <wp:cNvGraphicFramePr/>
                      <a:graphic xmlns:a="http://schemas.openxmlformats.org/drawingml/2006/main">
                        <a:graphicData uri="http://schemas.microsoft.com/office/word/2010/wordprocessingShape">
                          <wps:wsp>
                            <wps:cNvSpPr/>
                            <wps:spPr>
                              <a:xfrm rot="10800000">
                                <a:off x="0" y="0"/>
                                <a:ext cx="251460" cy="121920"/>
                              </a:xfrm>
                              <a:prstGeom prst="lef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276BC2A" id="Arrow: Left 1" o:spid="_x0000_s1026" type="#_x0000_t66" style="position:absolute;margin-left:172.2pt;margin-top:3.35pt;width:19.8pt;height:9.6pt;rotation:180;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" adj="5236" fillcolor="windowText" strokeweight="1pt"/>
                  </w:pict>
                </mc:Fallback>
              </mc:AlternateContent>
            </w:r>
            <w:r>
              <w:rPr>
                <w:b/>
                <w:sz w:val="28"/>
                <w:szCs w:val="28"/>
              </w:rPr>
              <w:t>COMMUNITY INCLUSION</w:t>
            </w:r>
          </w:p>
        </w:tc>
        <w:tc>
          <w:tcPr>
            <w:tcW w:w="4008" w:type="dxa"/>
            <w:gridSpan w:val="2"/>
            <w:shd w:val="clear" w:color="auto" w:fill="BFBFBF" w:themeFill="background1" w:themeFillShade="BF"/>
          </w:tcPr>
          <w:p w14:paraId="07C8C2E1" w14:textId="5BD410A4" w:rsidR="00AE4DCA" w:rsidRPr="000C7FCE" w:rsidRDefault="00866A24" w:rsidP="00A61D39">
            <w:pPr>
              <w:jc w:val="center"/>
              <w:rPr>
                <w:b/>
                <w:sz w:val="28"/>
                <w:szCs w:val="28"/>
              </w:rPr>
            </w:pPr>
            <w:r>
              <w:rPr>
                <w:b/>
                <w:noProof/>
                <w:sz w:val="28"/>
                <w:szCs w:val="28"/>
                <w:lang w:eastAsia="en-GB"/>
              </w:rPr>
              <mc:AlternateContent>
                <mc:Choice Requires="wps">
                  <w:drawing>
                    <wp:anchor distT="0" distB="0" distL="114300" distR="114300" simplePos="0" relativeHeight="251676672" behindDoc="0" locked="0" layoutInCell="1" allowOverlap="1" wp14:anchorId="235B0369" wp14:editId="080CF93C">
                      <wp:simplePos x="0" y="0"/>
                      <wp:positionH relativeFrom="column">
                        <wp:posOffset>-11430</wp:posOffset>
                      </wp:positionH>
                      <wp:positionV relativeFrom="paragraph">
                        <wp:posOffset>42544</wp:posOffset>
                      </wp:positionV>
                      <wp:extent cx="251460" cy="121920"/>
                      <wp:effectExtent l="19050" t="19050" r="15240" b="30480"/>
                      <wp:wrapNone/>
                      <wp:docPr id="1159680927" name="Arrow: Left 1"/>
                      <wp:cNvGraphicFramePr/>
                      <a:graphic xmlns:a="http://schemas.openxmlformats.org/drawingml/2006/main">
                        <a:graphicData uri="http://schemas.microsoft.com/office/word/2010/wordprocessingShape">
                          <wps:wsp>
                            <wps:cNvSpPr/>
                            <wps:spPr>
                              <a:xfrm>
                                <a:off x="0" y="0"/>
                                <a:ext cx="251460" cy="121920"/>
                              </a:xfrm>
                              <a:prstGeom prst="lef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26D2EC" id="Arrow: Left 1" o:spid="_x0000_s1026" type="#_x0000_t66" style="position:absolute;margin-left:-.9pt;margin-top:3.35pt;width:19.8pt;height:9.6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" adj="5236" fillcolor="windowText" strokeweight="1pt"/>
                  </w:pict>
                </mc:Fallback>
              </mc:AlternateContent>
            </w:r>
            <w:r>
              <w:rPr>
                <w:b/>
                <w:noProof/>
                <w:sz w:val="28"/>
                <w:szCs w:val="28"/>
                <w:lang w:eastAsia="en-GB"/>
              </w:rPr>
              <mc:AlternateContent>
                <mc:Choice Requires="wps">
                  <w:drawing>
                    <wp:anchor distT="0" distB="0" distL="114300" distR="114300" simplePos="0" relativeHeight="251688960" behindDoc="0" locked="0" layoutInCell="1" allowOverlap="1" wp14:anchorId="5704391A" wp14:editId="1EC4B5EA">
                      <wp:simplePos x="0" y="0"/>
                      <wp:positionH relativeFrom="column">
                        <wp:posOffset>2183130</wp:posOffset>
                      </wp:positionH>
                      <wp:positionV relativeFrom="paragraph">
                        <wp:posOffset>45719</wp:posOffset>
                      </wp:positionV>
                      <wp:extent cx="251460" cy="121920"/>
                      <wp:effectExtent l="0" t="19050" r="34290" b="30480"/>
                      <wp:wrapNone/>
                      <wp:docPr id="1450812873" name="Arrow: Left 1"/>
                      <wp:cNvGraphicFramePr/>
                      <a:graphic xmlns:a="http://schemas.openxmlformats.org/drawingml/2006/main">
                        <a:graphicData uri="http://schemas.microsoft.com/office/word/2010/wordprocessingShape">
                          <wps:wsp>
                            <wps:cNvSpPr/>
                            <wps:spPr>
                              <a:xfrm rot="10800000">
                                <a:off x="0" y="0"/>
                                <a:ext cx="251460" cy="121920"/>
                              </a:xfrm>
                              <a:prstGeom prst="lef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CEEC9DC" id="Arrow: Left 1" o:spid="_x0000_s1026" type="#_x0000_t66" style="position:absolute;margin-left:171.9pt;margin-top:3.6pt;width:19.8pt;height:9.6pt;rotation:180;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" adj="5236" fillcolor="windowText" strokeweight="1pt"/>
                  </w:pict>
                </mc:Fallback>
              </mc:AlternateContent>
            </w:r>
            <w:r>
              <w:rPr>
                <w:b/>
                <w:sz w:val="28"/>
                <w:szCs w:val="28"/>
              </w:rPr>
              <w:t>COMMUNITY INCLUSION</w:t>
            </w:r>
          </w:p>
        </w:tc>
        <w:tc>
          <w:tcPr>
            <w:tcW w:w="4011" w:type="dxa"/>
            <w:gridSpan w:val="2"/>
            <w:shd w:val="clear" w:color="auto" w:fill="BFBFBF" w:themeFill="background1" w:themeFillShade="BF"/>
          </w:tcPr>
          <w:p w14:paraId="768D0305" w14:textId="2CDF4C47" w:rsidR="00AE4DCA" w:rsidRDefault="00866A24" w:rsidP="00A61D39">
            <w:pPr>
              <w:jc w:val="center"/>
              <w:rPr>
                <w:b/>
                <w:noProof/>
                <w:sz w:val="28"/>
                <w:szCs w:val="28"/>
                <w:lang w:eastAsia="en-GB"/>
              </w:rPr>
            </w:pPr>
            <w:r>
              <w:rPr>
                <w:b/>
                <w:noProof/>
                <w:sz w:val="28"/>
                <w:szCs w:val="28"/>
                <w:lang w:eastAsia="en-GB"/>
              </w:rPr>
              <mc:AlternateContent>
                <mc:Choice Requires="wps">
                  <w:drawing>
                    <wp:anchor distT="0" distB="0" distL="114300" distR="114300" simplePos="0" relativeHeight="251678720" behindDoc="0" locked="0" layoutInCell="1" allowOverlap="1" wp14:anchorId="75F63D27" wp14:editId="660DF6D1">
                      <wp:simplePos x="0" y="0"/>
                      <wp:positionH relativeFrom="column">
                        <wp:posOffset>-15875</wp:posOffset>
                      </wp:positionH>
                      <wp:positionV relativeFrom="paragraph">
                        <wp:posOffset>50165</wp:posOffset>
                      </wp:positionV>
                      <wp:extent cx="251460" cy="121920"/>
                      <wp:effectExtent l="19050" t="19050" r="15240" b="30480"/>
                      <wp:wrapNone/>
                      <wp:docPr id="379630934" name="Arrow: Left 1"/>
                      <wp:cNvGraphicFramePr/>
                      <a:graphic xmlns:a="http://schemas.openxmlformats.org/drawingml/2006/main">
                        <a:graphicData uri="http://schemas.microsoft.com/office/word/2010/wordprocessingShape">
                          <wps:wsp>
                            <wps:cNvSpPr/>
                            <wps:spPr>
                              <a:xfrm>
                                <a:off x="0" y="0"/>
                                <a:ext cx="251460" cy="121920"/>
                              </a:xfrm>
                              <a:prstGeom prst="lef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BC57ADD" id="Arrow: Left 1" o:spid="_x0000_s1026" type="#_x0000_t66" style="position:absolute;margin-left:-1.25pt;margin-top:3.95pt;width:19.8pt;height:9.6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" adj="5236" fillcolor="windowText" strokeweight="1pt"/>
                  </w:pict>
                </mc:Fallback>
              </mc:AlternateContent>
            </w:r>
            <w:r>
              <w:rPr>
                <w:b/>
                <w:noProof/>
                <w:sz w:val="28"/>
                <w:szCs w:val="28"/>
                <w:lang w:eastAsia="en-GB"/>
              </w:rPr>
              <mc:AlternateContent>
                <mc:Choice Requires="wps">
                  <w:drawing>
                    <wp:anchor distT="0" distB="0" distL="114300" distR="114300" simplePos="0" relativeHeight="251691008" behindDoc="0" locked="0" layoutInCell="1" allowOverlap="1" wp14:anchorId="4B0B1F67" wp14:editId="410D637A">
                      <wp:simplePos x="0" y="0"/>
                      <wp:positionH relativeFrom="column">
                        <wp:posOffset>2178685</wp:posOffset>
                      </wp:positionH>
                      <wp:positionV relativeFrom="paragraph">
                        <wp:posOffset>49531</wp:posOffset>
                      </wp:positionV>
                      <wp:extent cx="251460" cy="121920"/>
                      <wp:effectExtent l="0" t="19050" r="34290" b="30480"/>
                      <wp:wrapNone/>
                      <wp:docPr id="475892602" name="Arrow: Left 1"/>
                      <wp:cNvGraphicFramePr/>
                      <a:graphic xmlns:a="http://schemas.openxmlformats.org/drawingml/2006/main">
                        <a:graphicData uri="http://schemas.microsoft.com/office/word/2010/wordprocessingShape">
                          <wps:wsp>
                            <wps:cNvSpPr/>
                            <wps:spPr>
                              <a:xfrm rot="10800000">
                                <a:off x="0" y="0"/>
                                <a:ext cx="251460" cy="121920"/>
                              </a:xfrm>
                              <a:prstGeom prst="leftArrow">
                                <a:avLst/>
                              </a:prstGeom>
                              <a:solidFill>
                                <a:sysClr val="windowText" lastClr="000000"/>
                              </a:solidFill>
                              <a:ln w="12700" cap="flat" cmpd="sng" algn="ctr">
                                <a:solidFill>
                                  <a:sysClr val="windowText" lastClr="000000">
                                    <a:shade val="15000"/>
                                  </a:sys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8D3F41B" id="Arrow: Left 1" o:spid="_x0000_s1026" type="#_x0000_t66" style="position:absolute;margin-left:171.55pt;margin-top:3.9pt;width:19.8pt;height:9.6pt;rotation:180;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" adj="5236" fillcolor="windowText" strokeweight="1pt"/>
                  </w:pict>
                </mc:Fallback>
              </mc:AlternateContent>
            </w:r>
            <w:r>
              <w:rPr>
                <w:b/>
                <w:noProof/>
                <w:sz w:val="28"/>
                <w:szCs w:val="28"/>
                <w:lang w:eastAsia="en-GB"/>
              </w:rPr>
              <w:t>COMMUNITY INCLUSION</w:t>
            </w:r>
          </w:p>
        </w:tc>
      </w:tr>
      <w:tr w:rsidR="00DF36D7" w14:paraId="6CF391AF" w14:textId="77777777" w:rsidTr="00637997">
        <w:tc>
          <w:tcPr>
            <w:tcW w:w="16034" w:type="dxa"/>
            <w:gridSpan w:val="6"/>
            <w:shd w:val="clear" w:color="auto" w:fill="auto"/>
          </w:tcPr>
          <w:p w14:paraId="4F9A491C" w14:textId="4710D91A" w:rsidR="00DF36D7" w:rsidRDefault="00DF36D7" w:rsidP="00A61D39">
            <w:pPr>
              <w:jc w:val="center"/>
              <w:rPr>
                <w:b/>
                <w:noProof/>
                <w:sz w:val="28"/>
                <w:szCs w:val="28"/>
              </w:rPr>
            </w:pPr>
            <w:r>
              <w:rPr>
                <w:b/>
                <w:noProof/>
                <w:sz w:val="28"/>
                <w:szCs w:val="28"/>
              </w:rPr>
              <w:t>ACCREDITATION/QUALIFICATION PATHWAYS</w:t>
            </w:r>
          </w:p>
        </w:tc>
      </w:tr>
      <w:tr w:rsidR="00DF36D7" w14:paraId="3AA68800" w14:textId="77777777" w:rsidTr="00637997">
        <w:tc>
          <w:tcPr>
            <w:tcW w:w="4008" w:type="dxa"/>
            <w:shd w:val="clear" w:color="auto" w:fill="FFF2CC" w:themeFill="accent4" w:themeFillTint="33"/>
          </w:tcPr>
          <w:p w14:paraId="46130044" w14:textId="77777777" w:rsidR="00DF36D7" w:rsidRPr="00637997" w:rsidRDefault="00DF36D7" w:rsidP="00DF36D7">
            <w:pPr>
              <w:jc w:val="center"/>
              <w:rPr>
                <w:b/>
                <w:sz w:val="24"/>
                <w:szCs w:val="24"/>
              </w:rPr>
            </w:pPr>
            <w:r w:rsidRPr="00637997">
              <w:rPr>
                <w:b/>
                <w:sz w:val="24"/>
                <w:szCs w:val="24"/>
              </w:rPr>
              <w:t>Pathway 1</w:t>
            </w:r>
          </w:p>
          <w:p w14:paraId="0D3EE05D" w14:textId="61FE0F30" w:rsidR="00DF36D7" w:rsidRPr="00637997" w:rsidRDefault="00DF36D7" w:rsidP="00DF36D7">
            <w:pPr>
              <w:jc w:val="center"/>
              <w:rPr>
                <w:b/>
                <w:noProof/>
                <w:sz w:val="24"/>
                <w:szCs w:val="24"/>
              </w:rPr>
            </w:pPr>
            <w:r w:rsidRPr="00637997">
              <w:rPr>
                <w:b/>
                <w:color w:val="767171" w:themeColor="background2" w:themeShade="80"/>
                <w:sz w:val="24"/>
                <w:szCs w:val="24"/>
              </w:rPr>
              <w:t>Therapeutic</w:t>
            </w:r>
            <w:r w:rsidRPr="00637997">
              <w:rPr>
                <w:b/>
                <w:color w:val="7030A0"/>
                <w:sz w:val="24"/>
                <w:szCs w:val="24"/>
              </w:rPr>
              <w:t xml:space="preserve"> </w:t>
            </w:r>
          </w:p>
        </w:tc>
        <w:tc>
          <w:tcPr>
            <w:tcW w:w="4007" w:type="dxa"/>
            <w:shd w:val="clear" w:color="auto" w:fill="E2EFD9" w:themeFill="accent6" w:themeFillTint="33"/>
          </w:tcPr>
          <w:p w14:paraId="6A998026" w14:textId="77777777" w:rsidR="00DF36D7" w:rsidRPr="00637997" w:rsidRDefault="00DF36D7" w:rsidP="00DF36D7">
            <w:pPr>
              <w:jc w:val="center"/>
              <w:rPr>
                <w:b/>
                <w:sz w:val="24"/>
                <w:szCs w:val="24"/>
              </w:rPr>
            </w:pPr>
            <w:r w:rsidRPr="00637997">
              <w:rPr>
                <w:b/>
                <w:sz w:val="24"/>
                <w:szCs w:val="24"/>
              </w:rPr>
              <w:t>Pathway 2</w:t>
            </w:r>
          </w:p>
          <w:p w14:paraId="403214B8" w14:textId="1DD6183C" w:rsidR="00DF36D7" w:rsidRPr="00637997" w:rsidRDefault="00DF36D7" w:rsidP="00DF36D7">
            <w:pPr>
              <w:jc w:val="center"/>
              <w:rPr>
                <w:b/>
                <w:noProof/>
                <w:sz w:val="24"/>
                <w:szCs w:val="24"/>
              </w:rPr>
            </w:pPr>
            <w:r w:rsidRPr="00637997">
              <w:rPr>
                <w:b/>
                <w:color w:val="767171" w:themeColor="background2" w:themeShade="80"/>
                <w:sz w:val="24"/>
                <w:szCs w:val="24"/>
              </w:rPr>
              <w:t>Independence</w:t>
            </w:r>
          </w:p>
        </w:tc>
        <w:tc>
          <w:tcPr>
            <w:tcW w:w="4008" w:type="dxa"/>
            <w:gridSpan w:val="2"/>
            <w:shd w:val="clear" w:color="auto" w:fill="DEEAF6" w:themeFill="accent5" w:themeFillTint="33"/>
          </w:tcPr>
          <w:p w14:paraId="396C74E3" w14:textId="77777777" w:rsidR="00DF36D7" w:rsidRPr="00637997" w:rsidRDefault="00DF36D7" w:rsidP="00DF36D7">
            <w:pPr>
              <w:jc w:val="center"/>
              <w:rPr>
                <w:b/>
                <w:sz w:val="24"/>
                <w:szCs w:val="24"/>
              </w:rPr>
            </w:pPr>
            <w:r w:rsidRPr="00637997">
              <w:rPr>
                <w:b/>
                <w:sz w:val="24"/>
                <w:szCs w:val="24"/>
              </w:rPr>
              <w:t>Pathway 3</w:t>
            </w:r>
          </w:p>
          <w:p w14:paraId="5C51B4E1" w14:textId="10CD000F" w:rsidR="00DF36D7" w:rsidRPr="00637997" w:rsidRDefault="00DF36D7" w:rsidP="00DF36D7">
            <w:pPr>
              <w:jc w:val="center"/>
              <w:rPr>
                <w:b/>
                <w:noProof/>
                <w:sz w:val="24"/>
                <w:szCs w:val="24"/>
              </w:rPr>
            </w:pPr>
            <w:r w:rsidRPr="00637997">
              <w:rPr>
                <w:b/>
                <w:color w:val="767171" w:themeColor="background2" w:themeShade="80"/>
                <w:sz w:val="24"/>
                <w:szCs w:val="24"/>
              </w:rPr>
              <w:t xml:space="preserve">Pre-vocational </w:t>
            </w:r>
          </w:p>
        </w:tc>
        <w:tc>
          <w:tcPr>
            <w:tcW w:w="4011" w:type="dxa"/>
            <w:gridSpan w:val="2"/>
            <w:shd w:val="clear" w:color="auto" w:fill="FBE4D5" w:themeFill="accent2" w:themeFillTint="33"/>
          </w:tcPr>
          <w:p w14:paraId="2387FFE4" w14:textId="77777777" w:rsidR="00DF36D7" w:rsidRPr="00637997" w:rsidRDefault="00DF36D7" w:rsidP="00DF36D7">
            <w:pPr>
              <w:jc w:val="center"/>
              <w:rPr>
                <w:b/>
                <w:sz w:val="24"/>
                <w:szCs w:val="24"/>
              </w:rPr>
            </w:pPr>
            <w:r w:rsidRPr="00637997">
              <w:rPr>
                <w:b/>
                <w:sz w:val="24"/>
                <w:szCs w:val="24"/>
              </w:rPr>
              <w:t>Pathway 4</w:t>
            </w:r>
          </w:p>
          <w:p w14:paraId="0FAEA96E" w14:textId="33708966" w:rsidR="00DF36D7" w:rsidRPr="00637997" w:rsidRDefault="00DF36D7" w:rsidP="00DF36D7">
            <w:pPr>
              <w:jc w:val="center"/>
              <w:rPr>
                <w:b/>
                <w:noProof/>
                <w:sz w:val="24"/>
                <w:szCs w:val="24"/>
              </w:rPr>
            </w:pPr>
            <w:r w:rsidRPr="00637997">
              <w:rPr>
                <w:b/>
                <w:color w:val="767171" w:themeColor="background2" w:themeShade="80"/>
                <w:sz w:val="24"/>
                <w:szCs w:val="24"/>
              </w:rPr>
              <w:t>Vocational</w:t>
            </w:r>
            <w:r w:rsidRPr="00637997">
              <w:rPr>
                <w:b/>
                <w:sz w:val="24"/>
                <w:szCs w:val="24"/>
              </w:rPr>
              <w:t xml:space="preserve">  </w:t>
            </w:r>
          </w:p>
        </w:tc>
      </w:tr>
      <w:tr w:rsidR="00DF36D7" w14:paraId="5D6EB128" w14:textId="77777777" w:rsidTr="00637997">
        <w:tc>
          <w:tcPr>
            <w:tcW w:w="4008" w:type="dxa"/>
            <w:shd w:val="clear" w:color="auto" w:fill="FFFFFF" w:themeFill="background1"/>
          </w:tcPr>
          <w:p w14:paraId="0F12CB25" w14:textId="77777777" w:rsidR="00DF36D7" w:rsidRPr="00053EF6" w:rsidRDefault="00DF36D7" w:rsidP="00DF36D7">
            <w:pPr>
              <w:pStyle w:val="ListParagraph"/>
              <w:numPr>
                <w:ilvl w:val="0"/>
                <w:numId w:val="2"/>
              </w:numPr>
              <w:rPr>
                <w:b/>
                <w:sz w:val="24"/>
                <w:szCs w:val="28"/>
              </w:rPr>
            </w:pPr>
            <w:r w:rsidRPr="00053EF6">
              <w:rPr>
                <w:b/>
                <w:sz w:val="24"/>
                <w:szCs w:val="28"/>
              </w:rPr>
              <w:t>ASDAN PP</w:t>
            </w:r>
            <w:r w:rsidR="00711D6A" w:rsidRPr="00053EF6">
              <w:rPr>
                <w:b/>
                <w:sz w:val="24"/>
                <w:szCs w:val="28"/>
              </w:rPr>
              <w:t xml:space="preserve"> </w:t>
            </w:r>
          </w:p>
          <w:p w14:paraId="6FEE7F40" w14:textId="201F2B06" w:rsidR="005B7709" w:rsidRPr="00053EF6" w:rsidRDefault="005B7709" w:rsidP="00DF36D7">
            <w:pPr>
              <w:pStyle w:val="ListParagraph"/>
              <w:numPr>
                <w:ilvl w:val="0"/>
                <w:numId w:val="2"/>
              </w:numPr>
              <w:rPr>
                <w:b/>
                <w:sz w:val="24"/>
                <w:szCs w:val="28"/>
              </w:rPr>
            </w:pPr>
            <w:r w:rsidRPr="00053EF6">
              <w:rPr>
                <w:b/>
                <w:sz w:val="24"/>
                <w:szCs w:val="28"/>
              </w:rPr>
              <w:t>Pre-entry</w:t>
            </w:r>
          </w:p>
          <w:p w14:paraId="2A66036F" w14:textId="2E744D9B" w:rsidR="003D418F" w:rsidRPr="00053EF6" w:rsidRDefault="003D418F" w:rsidP="00DF36D7">
            <w:pPr>
              <w:pStyle w:val="ListParagraph"/>
              <w:numPr>
                <w:ilvl w:val="0"/>
                <w:numId w:val="2"/>
              </w:numPr>
              <w:rPr>
                <w:b/>
                <w:sz w:val="24"/>
                <w:szCs w:val="28"/>
              </w:rPr>
            </w:pPr>
            <w:r w:rsidRPr="00053EF6">
              <w:rPr>
                <w:b/>
                <w:sz w:val="24"/>
                <w:szCs w:val="28"/>
              </w:rPr>
              <w:t>English and Maths focused towards EHCP’s/PLGs</w:t>
            </w:r>
          </w:p>
          <w:p w14:paraId="485704EA" w14:textId="3F86DE90" w:rsidR="005B7709" w:rsidRPr="00053EF6" w:rsidRDefault="005B7709" w:rsidP="00DF36D7">
            <w:pPr>
              <w:pStyle w:val="ListParagraph"/>
              <w:numPr>
                <w:ilvl w:val="0"/>
                <w:numId w:val="2"/>
              </w:numPr>
              <w:rPr>
                <w:b/>
                <w:sz w:val="24"/>
                <w:szCs w:val="28"/>
              </w:rPr>
            </w:pPr>
            <w:r w:rsidRPr="00053EF6">
              <w:rPr>
                <w:b/>
                <w:sz w:val="24"/>
                <w:szCs w:val="28"/>
              </w:rPr>
              <w:t>Duke of Edinburgh</w:t>
            </w:r>
          </w:p>
          <w:p w14:paraId="2A9B1B8D" w14:textId="60D7DD20" w:rsidR="005B7709" w:rsidRPr="00053EF6" w:rsidRDefault="00A66EB9" w:rsidP="005B7709">
            <w:pPr>
              <w:pStyle w:val="ListParagraph"/>
              <w:numPr>
                <w:ilvl w:val="0"/>
                <w:numId w:val="2"/>
              </w:numPr>
              <w:rPr>
                <w:b/>
                <w:sz w:val="24"/>
                <w:szCs w:val="28"/>
              </w:rPr>
            </w:pPr>
            <w:r w:rsidRPr="00053EF6">
              <w:rPr>
                <w:b/>
                <w:sz w:val="24"/>
                <w:szCs w:val="28"/>
              </w:rPr>
              <w:t>Work Related Learning</w:t>
            </w:r>
          </w:p>
        </w:tc>
        <w:tc>
          <w:tcPr>
            <w:tcW w:w="4007" w:type="dxa"/>
            <w:shd w:val="clear" w:color="auto" w:fill="FFFFFF" w:themeFill="background1"/>
          </w:tcPr>
          <w:p w14:paraId="5DFCC7E9" w14:textId="77777777" w:rsidR="005B7709" w:rsidRPr="00053EF6" w:rsidRDefault="00711D6A" w:rsidP="005B7709">
            <w:pPr>
              <w:pStyle w:val="ListParagraph"/>
              <w:numPr>
                <w:ilvl w:val="0"/>
                <w:numId w:val="2"/>
              </w:numPr>
              <w:rPr>
                <w:b/>
                <w:sz w:val="24"/>
                <w:szCs w:val="28"/>
              </w:rPr>
            </w:pPr>
            <w:r w:rsidRPr="00053EF6">
              <w:rPr>
                <w:b/>
                <w:sz w:val="24"/>
                <w:szCs w:val="28"/>
              </w:rPr>
              <w:t xml:space="preserve"> </w:t>
            </w:r>
            <w:r w:rsidR="005B7709" w:rsidRPr="00053EF6">
              <w:rPr>
                <w:b/>
                <w:sz w:val="24"/>
                <w:szCs w:val="28"/>
              </w:rPr>
              <w:t xml:space="preserve">ASDAN PP </w:t>
            </w:r>
          </w:p>
          <w:p w14:paraId="1DE6F504" w14:textId="412D6314" w:rsidR="00DF36D7" w:rsidRPr="00053EF6" w:rsidRDefault="005B7709" w:rsidP="00DF36D7">
            <w:pPr>
              <w:pStyle w:val="ListParagraph"/>
              <w:numPr>
                <w:ilvl w:val="0"/>
                <w:numId w:val="2"/>
              </w:numPr>
              <w:rPr>
                <w:b/>
                <w:sz w:val="24"/>
                <w:szCs w:val="28"/>
              </w:rPr>
            </w:pPr>
            <w:r w:rsidRPr="00053EF6">
              <w:rPr>
                <w:b/>
                <w:sz w:val="24"/>
                <w:szCs w:val="28"/>
              </w:rPr>
              <w:t>ASDAN English and Maths EDEXCEL Entry 1</w:t>
            </w:r>
          </w:p>
          <w:p w14:paraId="72E7FE46" w14:textId="3FC12E5E" w:rsidR="005B7709" w:rsidRPr="00053EF6" w:rsidRDefault="005B7709" w:rsidP="005B7709">
            <w:pPr>
              <w:pStyle w:val="ListParagraph"/>
              <w:numPr>
                <w:ilvl w:val="0"/>
                <w:numId w:val="2"/>
              </w:numPr>
              <w:rPr>
                <w:b/>
                <w:sz w:val="24"/>
                <w:szCs w:val="28"/>
              </w:rPr>
            </w:pPr>
            <w:r w:rsidRPr="00053EF6">
              <w:rPr>
                <w:b/>
                <w:sz w:val="24"/>
                <w:szCs w:val="28"/>
              </w:rPr>
              <w:t>Duke of Edinburgh</w:t>
            </w:r>
          </w:p>
          <w:p w14:paraId="1B7CCB43" w14:textId="25515F09" w:rsidR="00711D6A" w:rsidRPr="00053EF6" w:rsidRDefault="005B7709" w:rsidP="00A66EB9">
            <w:pPr>
              <w:pStyle w:val="ListParagraph"/>
              <w:numPr>
                <w:ilvl w:val="0"/>
                <w:numId w:val="2"/>
              </w:numPr>
              <w:rPr>
                <w:b/>
                <w:sz w:val="24"/>
                <w:szCs w:val="28"/>
              </w:rPr>
            </w:pPr>
            <w:r w:rsidRPr="00053EF6">
              <w:rPr>
                <w:b/>
                <w:sz w:val="24"/>
                <w:szCs w:val="28"/>
              </w:rPr>
              <w:t xml:space="preserve">Work </w:t>
            </w:r>
            <w:r w:rsidR="00A66EB9" w:rsidRPr="00053EF6">
              <w:rPr>
                <w:b/>
                <w:sz w:val="24"/>
                <w:szCs w:val="28"/>
              </w:rPr>
              <w:t xml:space="preserve">Related Learning </w:t>
            </w:r>
          </w:p>
        </w:tc>
        <w:tc>
          <w:tcPr>
            <w:tcW w:w="4008" w:type="dxa"/>
            <w:gridSpan w:val="2"/>
            <w:shd w:val="clear" w:color="auto" w:fill="FFFFFF" w:themeFill="background1"/>
          </w:tcPr>
          <w:p w14:paraId="7A9DC40C" w14:textId="38F1C8ED" w:rsidR="005B7709" w:rsidRDefault="00711D6A" w:rsidP="005B7709">
            <w:pPr>
              <w:pStyle w:val="ListParagraph"/>
              <w:numPr>
                <w:ilvl w:val="0"/>
                <w:numId w:val="2"/>
              </w:numPr>
              <w:rPr>
                <w:b/>
                <w:sz w:val="24"/>
                <w:szCs w:val="28"/>
              </w:rPr>
            </w:pPr>
            <w:r w:rsidRPr="00053EF6">
              <w:rPr>
                <w:b/>
                <w:sz w:val="24"/>
                <w:szCs w:val="28"/>
              </w:rPr>
              <w:t xml:space="preserve"> </w:t>
            </w:r>
            <w:r w:rsidR="005B7709" w:rsidRPr="00053EF6">
              <w:rPr>
                <w:b/>
                <w:sz w:val="24"/>
                <w:szCs w:val="28"/>
              </w:rPr>
              <w:t xml:space="preserve">ASDAN </w:t>
            </w:r>
            <w:r w:rsidR="00C3616F" w:rsidRPr="00053EF6">
              <w:rPr>
                <w:b/>
                <w:sz w:val="24"/>
                <w:szCs w:val="28"/>
              </w:rPr>
              <w:t>PSD</w:t>
            </w:r>
          </w:p>
          <w:p w14:paraId="2EB60A22" w14:textId="5849450A" w:rsidR="00053EF6" w:rsidRPr="00053EF6" w:rsidRDefault="00053EF6" w:rsidP="005B7709">
            <w:pPr>
              <w:pStyle w:val="ListParagraph"/>
              <w:numPr>
                <w:ilvl w:val="0"/>
                <w:numId w:val="2"/>
              </w:numPr>
              <w:rPr>
                <w:b/>
                <w:sz w:val="24"/>
                <w:szCs w:val="28"/>
              </w:rPr>
            </w:pPr>
            <w:r>
              <w:rPr>
                <w:b/>
                <w:sz w:val="24"/>
                <w:szCs w:val="28"/>
              </w:rPr>
              <w:t>ASDAN PP</w:t>
            </w:r>
          </w:p>
          <w:p w14:paraId="46EF0FD2" w14:textId="0F8AAE25" w:rsidR="00DF36D7" w:rsidRPr="00053EF6" w:rsidRDefault="00C3616F" w:rsidP="00DF36D7">
            <w:pPr>
              <w:pStyle w:val="ListParagraph"/>
              <w:numPr>
                <w:ilvl w:val="0"/>
                <w:numId w:val="2"/>
              </w:numPr>
              <w:rPr>
                <w:b/>
                <w:sz w:val="24"/>
                <w:szCs w:val="28"/>
              </w:rPr>
            </w:pPr>
            <w:r w:rsidRPr="00053EF6">
              <w:rPr>
                <w:b/>
                <w:sz w:val="24"/>
                <w:szCs w:val="28"/>
              </w:rPr>
              <w:t xml:space="preserve">Functionals skills EDEXCEL English and Maths at </w:t>
            </w:r>
            <w:r w:rsidR="005B7709" w:rsidRPr="00053EF6">
              <w:rPr>
                <w:b/>
                <w:sz w:val="24"/>
                <w:szCs w:val="28"/>
              </w:rPr>
              <w:t>Entry 1</w:t>
            </w:r>
            <w:r w:rsidR="00053EF6">
              <w:rPr>
                <w:b/>
                <w:sz w:val="24"/>
                <w:szCs w:val="28"/>
              </w:rPr>
              <w:t>/2</w:t>
            </w:r>
          </w:p>
          <w:p w14:paraId="756BB1CF" w14:textId="2B39A424" w:rsidR="005B7709" w:rsidRPr="00053EF6" w:rsidRDefault="005B7709" w:rsidP="005B7709">
            <w:pPr>
              <w:pStyle w:val="ListParagraph"/>
              <w:numPr>
                <w:ilvl w:val="0"/>
                <w:numId w:val="2"/>
              </w:numPr>
              <w:rPr>
                <w:b/>
                <w:sz w:val="24"/>
                <w:szCs w:val="28"/>
              </w:rPr>
            </w:pPr>
            <w:r w:rsidRPr="00053EF6">
              <w:rPr>
                <w:b/>
                <w:sz w:val="24"/>
                <w:szCs w:val="28"/>
              </w:rPr>
              <w:t>Duke of Edinburgh</w:t>
            </w:r>
          </w:p>
          <w:p w14:paraId="1D8E976B" w14:textId="1610D16C" w:rsidR="00711D6A" w:rsidRPr="00053EF6" w:rsidRDefault="005B7709" w:rsidP="00DF36D7">
            <w:pPr>
              <w:pStyle w:val="ListParagraph"/>
              <w:numPr>
                <w:ilvl w:val="0"/>
                <w:numId w:val="2"/>
              </w:numPr>
              <w:rPr>
                <w:b/>
                <w:sz w:val="24"/>
                <w:szCs w:val="28"/>
              </w:rPr>
            </w:pPr>
            <w:r w:rsidRPr="00053EF6">
              <w:rPr>
                <w:b/>
                <w:sz w:val="24"/>
                <w:szCs w:val="28"/>
              </w:rPr>
              <w:t>Work Experience</w:t>
            </w:r>
          </w:p>
        </w:tc>
        <w:tc>
          <w:tcPr>
            <w:tcW w:w="4011" w:type="dxa"/>
            <w:gridSpan w:val="2"/>
            <w:shd w:val="clear" w:color="auto" w:fill="FFFFFF" w:themeFill="background1"/>
          </w:tcPr>
          <w:p w14:paraId="7A86A521" w14:textId="117CE5C6" w:rsidR="00DF36D7" w:rsidRPr="00053EF6" w:rsidRDefault="00711D6A" w:rsidP="00DF36D7">
            <w:pPr>
              <w:pStyle w:val="ListParagraph"/>
              <w:numPr>
                <w:ilvl w:val="0"/>
                <w:numId w:val="2"/>
              </w:numPr>
              <w:rPr>
                <w:b/>
                <w:sz w:val="24"/>
                <w:szCs w:val="28"/>
              </w:rPr>
            </w:pPr>
            <w:r w:rsidRPr="00053EF6">
              <w:rPr>
                <w:b/>
                <w:sz w:val="24"/>
                <w:szCs w:val="28"/>
              </w:rPr>
              <w:t xml:space="preserve"> </w:t>
            </w:r>
            <w:r w:rsidR="005B7709" w:rsidRPr="00053EF6">
              <w:rPr>
                <w:b/>
                <w:sz w:val="24"/>
                <w:szCs w:val="28"/>
              </w:rPr>
              <w:t>A</w:t>
            </w:r>
            <w:r w:rsidR="00C3616F" w:rsidRPr="00053EF6">
              <w:rPr>
                <w:b/>
                <w:sz w:val="24"/>
                <w:szCs w:val="28"/>
              </w:rPr>
              <w:t>SDA</w:t>
            </w:r>
            <w:r w:rsidR="005B7709" w:rsidRPr="00053EF6">
              <w:rPr>
                <w:b/>
                <w:sz w:val="24"/>
                <w:szCs w:val="28"/>
              </w:rPr>
              <w:t xml:space="preserve">N </w:t>
            </w:r>
            <w:r w:rsidR="00053EF6">
              <w:rPr>
                <w:b/>
                <w:sz w:val="24"/>
                <w:szCs w:val="28"/>
              </w:rPr>
              <w:t>PSD</w:t>
            </w:r>
          </w:p>
          <w:p w14:paraId="0E28C457" w14:textId="0AFE121A" w:rsidR="005B7709" w:rsidRPr="00053EF6" w:rsidRDefault="00C3616F" w:rsidP="005B7709">
            <w:pPr>
              <w:pStyle w:val="ListParagraph"/>
              <w:numPr>
                <w:ilvl w:val="0"/>
                <w:numId w:val="2"/>
              </w:numPr>
              <w:rPr>
                <w:b/>
                <w:sz w:val="24"/>
                <w:szCs w:val="28"/>
              </w:rPr>
            </w:pPr>
            <w:r w:rsidRPr="00053EF6">
              <w:rPr>
                <w:b/>
                <w:sz w:val="24"/>
                <w:szCs w:val="28"/>
              </w:rPr>
              <w:t xml:space="preserve">Functionals skills EDEXCEL </w:t>
            </w:r>
            <w:r w:rsidR="005B7709" w:rsidRPr="00053EF6">
              <w:rPr>
                <w:b/>
                <w:sz w:val="24"/>
                <w:szCs w:val="28"/>
              </w:rPr>
              <w:t xml:space="preserve">English and Maths </w:t>
            </w:r>
            <w:r w:rsidRPr="00053EF6">
              <w:rPr>
                <w:b/>
                <w:sz w:val="24"/>
                <w:szCs w:val="28"/>
              </w:rPr>
              <w:t xml:space="preserve">at </w:t>
            </w:r>
            <w:r w:rsidR="005B7709" w:rsidRPr="00053EF6">
              <w:rPr>
                <w:b/>
                <w:sz w:val="24"/>
                <w:szCs w:val="28"/>
              </w:rPr>
              <w:t>Entry 2,3 and above up to GCSE level</w:t>
            </w:r>
          </w:p>
          <w:p w14:paraId="7D12F8CD" w14:textId="1948AC1C" w:rsidR="005B7709" w:rsidRPr="00053EF6" w:rsidRDefault="005B7709" w:rsidP="005B7709">
            <w:pPr>
              <w:pStyle w:val="ListParagraph"/>
              <w:numPr>
                <w:ilvl w:val="0"/>
                <w:numId w:val="2"/>
              </w:numPr>
              <w:rPr>
                <w:b/>
                <w:sz w:val="24"/>
                <w:szCs w:val="28"/>
              </w:rPr>
            </w:pPr>
            <w:r w:rsidRPr="00053EF6">
              <w:rPr>
                <w:b/>
                <w:sz w:val="24"/>
                <w:szCs w:val="28"/>
              </w:rPr>
              <w:t>Duke of Edinburgh</w:t>
            </w:r>
          </w:p>
          <w:p w14:paraId="0253A1B1" w14:textId="1E3EDCFA" w:rsidR="00711D6A" w:rsidRPr="00053EF6" w:rsidRDefault="005B7709" w:rsidP="00DF36D7">
            <w:pPr>
              <w:pStyle w:val="ListParagraph"/>
              <w:numPr>
                <w:ilvl w:val="0"/>
                <w:numId w:val="2"/>
              </w:numPr>
              <w:rPr>
                <w:b/>
                <w:sz w:val="24"/>
                <w:szCs w:val="28"/>
              </w:rPr>
            </w:pPr>
            <w:r w:rsidRPr="00053EF6">
              <w:rPr>
                <w:b/>
                <w:sz w:val="24"/>
                <w:szCs w:val="28"/>
              </w:rPr>
              <w:t>Work Experience</w:t>
            </w:r>
          </w:p>
        </w:tc>
      </w:tr>
      <w:bookmarkEnd w:id="0"/>
    </w:tbl>
    <w:p w14:paraId="402DF2CA" w14:textId="5FCC9F69" w:rsidR="003E22C2" w:rsidRDefault="003E22C2" w:rsidP="00637997"/>
    <w:sectPr w:rsidR="003E22C2" w:rsidSect="00866A24">
      <w:pgSz w:w="16838" w:h="11906" w:orient="landscape"/>
      <w:pgMar w:top="720" w:right="397" w:bottom="720" w:left="3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977E23"/>
    <w:multiLevelType w:val="hybridMultilevel"/>
    <w:tmpl w:val="8BF82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C267E6"/>
    <w:multiLevelType w:val="hybridMultilevel"/>
    <w:tmpl w:val="5EAEAC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6394412">
    <w:abstractNumId w:val="0"/>
  </w:num>
  <w:num w:numId="2" w16cid:durableId="2681225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4FD"/>
    <w:rsid w:val="00053EF6"/>
    <w:rsid w:val="00295026"/>
    <w:rsid w:val="003175EA"/>
    <w:rsid w:val="003934FD"/>
    <w:rsid w:val="003D2065"/>
    <w:rsid w:val="003D418F"/>
    <w:rsid w:val="003E22C2"/>
    <w:rsid w:val="00551870"/>
    <w:rsid w:val="005B7709"/>
    <w:rsid w:val="00637997"/>
    <w:rsid w:val="006F064E"/>
    <w:rsid w:val="00711D6A"/>
    <w:rsid w:val="0071681A"/>
    <w:rsid w:val="00866A24"/>
    <w:rsid w:val="009356EB"/>
    <w:rsid w:val="00A25D92"/>
    <w:rsid w:val="00A51873"/>
    <w:rsid w:val="00A66EB9"/>
    <w:rsid w:val="00AE4DCA"/>
    <w:rsid w:val="00BB7217"/>
    <w:rsid w:val="00BE0446"/>
    <w:rsid w:val="00C3616F"/>
    <w:rsid w:val="00D7372B"/>
    <w:rsid w:val="00DF36D7"/>
    <w:rsid w:val="00E468BE"/>
    <w:rsid w:val="00EB52B8"/>
    <w:rsid w:val="00F13D44"/>
    <w:rsid w:val="00F63F8D"/>
    <w:rsid w:val="00FD2ADD"/>
    <w:rsid w:val="00FE2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479F4"/>
  <w15:chartTrackingRefBased/>
  <w15:docId w15:val="{DA701A89-03CD-4CF0-B2EC-FB56C64A0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4FD"/>
    <w:pPr>
      <w:spacing w:after="0" w:line="240" w:lineRule="auto"/>
    </w:pPr>
    <w:rPr>
      <w:rFonts w:ascii="Calibri" w:hAnsi="Calibri" w:cs="Calibri"/>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934FD"/>
    <w:rPr>
      <w:color w:val="0563C1"/>
      <w:u w:val="single"/>
    </w:rPr>
  </w:style>
  <w:style w:type="table" w:styleId="TableGrid">
    <w:name w:val="Table Grid"/>
    <w:basedOn w:val="TableNormal"/>
    <w:uiPriority w:val="39"/>
    <w:rsid w:val="00AE4DC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36D7"/>
    <w:pPr>
      <w:ind w:left="720"/>
      <w:contextualSpacing/>
    </w:pPr>
  </w:style>
  <w:style w:type="paragraph" w:styleId="BalloonText">
    <w:name w:val="Balloon Text"/>
    <w:basedOn w:val="Normal"/>
    <w:link w:val="BalloonTextChar"/>
    <w:uiPriority w:val="99"/>
    <w:semiHidden/>
    <w:unhideWhenUsed/>
    <w:rsid w:val="006F064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64E"/>
    <w:rPr>
      <w:rFonts w:ascii="Segoe UI" w:hAnsi="Segoe UI" w:cs="Segoe U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049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473</Words>
  <Characters>2701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Jewell</dc:creator>
  <cp:keywords/>
  <dc:description/>
  <cp:lastModifiedBy>Scott Ladd</cp:lastModifiedBy>
  <cp:revision>11</cp:revision>
  <cp:lastPrinted>2024-05-15T15:40:00Z</cp:lastPrinted>
  <dcterms:created xsi:type="dcterms:W3CDTF">2024-04-15T09:22:00Z</dcterms:created>
  <dcterms:modified xsi:type="dcterms:W3CDTF">2024-06-10T11:02:00Z</dcterms:modified>
</cp:coreProperties>
</file>