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759FB" w14:textId="3CD2ABBD" w:rsidR="00B46A71" w:rsidRDefault="00F266C6" w:rsidP="00B74D4C">
      <w:pPr>
        <w:spacing w:after="597" w:line="259" w:lineRule="auto"/>
        <w:ind w:left="0" w:firstLine="0"/>
        <w:jc w:val="center"/>
      </w:pPr>
      <w:r>
        <w:rPr>
          <w:b/>
          <w:sz w:val="72"/>
        </w:rPr>
        <w:t xml:space="preserve">School </w:t>
      </w:r>
      <w:r w:rsidR="00194EF9">
        <w:rPr>
          <w:b/>
          <w:sz w:val="72"/>
        </w:rPr>
        <w:t>U</w:t>
      </w:r>
      <w:r>
        <w:rPr>
          <w:b/>
          <w:sz w:val="72"/>
        </w:rPr>
        <w:t xml:space="preserve">niform </w:t>
      </w:r>
      <w:r w:rsidR="00194EF9">
        <w:rPr>
          <w:b/>
          <w:sz w:val="72"/>
        </w:rPr>
        <w:t>P</w:t>
      </w:r>
      <w:r>
        <w:rPr>
          <w:b/>
          <w:sz w:val="72"/>
        </w:rPr>
        <w:t>olicy</w:t>
      </w:r>
    </w:p>
    <w:p w14:paraId="4BF3D683" w14:textId="2508F7E6" w:rsidR="00B46A71" w:rsidRDefault="00EC22C8" w:rsidP="00EC22C8">
      <w:pPr>
        <w:spacing w:after="163" w:line="259" w:lineRule="auto"/>
        <w:ind w:left="0" w:firstLine="0"/>
        <w:jc w:val="center"/>
      </w:pPr>
      <w:r>
        <w:rPr>
          <w:sz w:val="28"/>
        </w:rPr>
        <w:t xml:space="preserve">Nancealverne </w:t>
      </w:r>
      <w:r w:rsidR="00F266C6">
        <w:rPr>
          <w:sz w:val="28"/>
        </w:rPr>
        <w:t>School</w:t>
      </w:r>
    </w:p>
    <w:p w14:paraId="647941BE" w14:textId="2EEB31FB" w:rsidR="00B46A71" w:rsidRDefault="00EC22C8" w:rsidP="00EC22C8">
      <w:pPr>
        <w:spacing w:after="100" w:line="259" w:lineRule="auto"/>
        <w:ind w:left="0" w:firstLine="0"/>
        <w:jc w:val="center"/>
      </w:pPr>
      <w:r>
        <w:rPr>
          <w:noProof/>
        </w:rPr>
        <w:drawing>
          <wp:anchor distT="0" distB="0" distL="114300" distR="114300" simplePos="0" relativeHeight="251658240" behindDoc="0" locked="0" layoutInCell="1" allowOverlap="1" wp14:anchorId="3BA22BBA" wp14:editId="3323A2D8">
            <wp:simplePos x="0" y="0"/>
            <wp:positionH relativeFrom="margin">
              <wp:posOffset>1677670</wp:posOffset>
            </wp:positionH>
            <wp:positionV relativeFrom="paragraph">
              <wp:posOffset>117475</wp:posOffset>
            </wp:positionV>
            <wp:extent cx="2962275" cy="2887345"/>
            <wp:effectExtent l="0" t="0" r="9525" b="8255"/>
            <wp:wrapSquare wrapText="bothSides"/>
            <wp:docPr id="634532967"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32967" name="Picture 1" descr="A logo with a tree and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62275" cy="2887345"/>
                    </a:xfrm>
                    <a:prstGeom prst="rect">
                      <a:avLst/>
                    </a:prstGeom>
                  </pic:spPr>
                </pic:pic>
              </a:graphicData>
            </a:graphic>
            <wp14:sizeRelH relativeFrom="margin">
              <wp14:pctWidth>0</wp14:pctWidth>
            </wp14:sizeRelH>
            <wp14:sizeRelV relativeFrom="margin">
              <wp14:pctHeight>0</wp14:pctHeight>
            </wp14:sizeRelV>
          </wp:anchor>
        </w:drawing>
      </w:r>
    </w:p>
    <w:p w14:paraId="1ADC1448" w14:textId="71D8939E" w:rsidR="00B46A71" w:rsidRDefault="00F266C6">
      <w:pPr>
        <w:spacing w:after="102" w:line="259" w:lineRule="auto"/>
        <w:ind w:left="0" w:firstLine="0"/>
      </w:pPr>
      <w:r>
        <w:rPr>
          <w:color w:val="00CF80"/>
        </w:rPr>
        <w:t xml:space="preserve"> </w:t>
      </w:r>
    </w:p>
    <w:p w14:paraId="0802C41C" w14:textId="6BB8ECD8" w:rsidR="00B46A71" w:rsidRDefault="00F266C6">
      <w:pPr>
        <w:spacing w:after="0" w:line="259" w:lineRule="auto"/>
        <w:ind w:left="0" w:firstLine="0"/>
      </w:pPr>
      <w:r>
        <w:t xml:space="preserve"> </w:t>
      </w:r>
    </w:p>
    <w:p w14:paraId="6D2A1141" w14:textId="1AD52F4A" w:rsidR="00B46A71" w:rsidRDefault="00B46A71">
      <w:pPr>
        <w:spacing w:after="95" w:line="259" w:lineRule="auto"/>
        <w:ind w:left="2357" w:firstLine="0"/>
      </w:pPr>
    </w:p>
    <w:p w14:paraId="01E4D577" w14:textId="6A5F5E19" w:rsidR="00B46A71" w:rsidRDefault="00F266C6">
      <w:pPr>
        <w:spacing w:after="102" w:line="259" w:lineRule="auto"/>
        <w:ind w:left="0" w:firstLine="0"/>
      </w:pPr>
      <w:r>
        <w:t xml:space="preserve"> </w:t>
      </w:r>
    </w:p>
    <w:p w14:paraId="42DDEA9B" w14:textId="46293CEC" w:rsidR="00B46A71" w:rsidRDefault="00F266C6">
      <w:pPr>
        <w:spacing w:after="102" w:line="259" w:lineRule="auto"/>
        <w:ind w:left="0" w:firstLine="0"/>
      </w:pPr>
      <w:r>
        <w:t xml:space="preserve"> </w:t>
      </w:r>
    </w:p>
    <w:p w14:paraId="567E14E0" w14:textId="04DED2FC" w:rsidR="00B46A71" w:rsidRDefault="00F266C6">
      <w:pPr>
        <w:spacing w:after="102" w:line="259" w:lineRule="auto"/>
        <w:ind w:left="0" w:firstLine="0"/>
      </w:pPr>
      <w:r>
        <w:t xml:space="preserve"> </w:t>
      </w:r>
    </w:p>
    <w:p w14:paraId="3DF3BAAE" w14:textId="533214A5" w:rsidR="00B46A71" w:rsidRDefault="00F266C6">
      <w:pPr>
        <w:spacing w:after="100" w:line="259" w:lineRule="auto"/>
        <w:ind w:left="0" w:firstLine="0"/>
      </w:pPr>
      <w:r>
        <w:t xml:space="preserve"> </w:t>
      </w:r>
    </w:p>
    <w:p w14:paraId="4A4D6EDD" w14:textId="27D3F872" w:rsidR="00B46A71" w:rsidRDefault="00F266C6">
      <w:pPr>
        <w:spacing w:after="102" w:line="259" w:lineRule="auto"/>
        <w:ind w:left="0" w:firstLine="0"/>
      </w:pPr>
      <w:r>
        <w:t xml:space="preserve"> </w:t>
      </w:r>
    </w:p>
    <w:p w14:paraId="17A30355" w14:textId="4EC2B339" w:rsidR="00B46A71" w:rsidRDefault="00F266C6">
      <w:pPr>
        <w:spacing w:after="103" w:line="259" w:lineRule="auto"/>
        <w:ind w:left="0" w:firstLine="0"/>
      </w:pPr>
      <w:r>
        <w:t xml:space="preserve"> </w:t>
      </w:r>
    </w:p>
    <w:p w14:paraId="63C38EB2" w14:textId="0223F3BA" w:rsidR="00B46A71" w:rsidRDefault="00F266C6">
      <w:pPr>
        <w:spacing w:after="100" w:line="259" w:lineRule="auto"/>
        <w:ind w:left="0" w:firstLine="0"/>
      </w:pPr>
      <w:r>
        <w:t xml:space="preserve"> </w:t>
      </w:r>
    </w:p>
    <w:p w14:paraId="6046330E" w14:textId="372E68A8" w:rsidR="00B46A71" w:rsidRDefault="00F266C6">
      <w:pPr>
        <w:spacing w:after="102" w:line="259" w:lineRule="auto"/>
        <w:ind w:left="0" w:firstLine="0"/>
      </w:pPr>
      <w:r>
        <w:t xml:space="preserve"> </w:t>
      </w:r>
    </w:p>
    <w:p w14:paraId="21F5AC40" w14:textId="10FCDCAD" w:rsidR="00B46A71" w:rsidRDefault="00F266C6">
      <w:pPr>
        <w:spacing w:after="102" w:line="259" w:lineRule="auto"/>
        <w:ind w:left="0" w:firstLine="0"/>
      </w:pPr>
      <w:r>
        <w:t xml:space="preserve"> </w:t>
      </w:r>
    </w:p>
    <w:p w14:paraId="68DDDF27" w14:textId="6DF36EB6" w:rsidR="00B46A71" w:rsidRDefault="00F266C6">
      <w:pPr>
        <w:spacing w:after="0" w:line="259" w:lineRule="auto"/>
        <w:ind w:left="0" w:firstLine="0"/>
      </w:pPr>
      <w:r>
        <w:rPr>
          <w:b/>
        </w:rPr>
        <w:t xml:space="preserve"> </w:t>
      </w:r>
    </w:p>
    <w:tbl>
      <w:tblPr>
        <w:tblStyle w:val="TableGrid"/>
        <w:tblW w:w="9722" w:type="dxa"/>
        <w:tblInd w:w="108" w:type="dxa"/>
        <w:tblCellMar>
          <w:top w:w="100" w:type="dxa"/>
          <w:right w:w="115" w:type="dxa"/>
        </w:tblCellMar>
        <w:tblLook w:val="04A0" w:firstRow="1" w:lastRow="0" w:firstColumn="1" w:lastColumn="0" w:noHBand="0" w:noVBand="1"/>
      </w:tblPr>
      <w:tblGrid>
        <w:gridCol w:w="2108"/>
        <w:gridCol w:w="3855"/>
        <w:gridCol w:w="3759"/>
      </w:tblGrid>
      <w:tr w:rsidR="00B46A71" w14:paraId="06A6CBC7" w14:textId="77777777" w:rsidTr="00B74D4C">
        <w:trPr>
          <w:trHeight w:val="526"/>
        </w:trPr>
        <w:tc>
          <w:tcPr>
            <w:tcW w:w="2108" w:type="dxa"/>
            <w:tcBorders>
              <w:top w:val="nil"/>
              <w:left w:val="nil"/>
              <w:bottom w:val="single" w:sz="17" w:space="0" w:color="FFFFFF"/>
              <w:right w:val="nil"/>
            </w:tcBorders>
            <w:shd w:val="clear" w:color="auto" w:fill="D8DFDE"/>
          </w:tcPr>
          <w:p w14:paraId="22C6C378" w14:textId="77777777" w:rsidR="00B46A71" w:rsidRDefault="00F266C6">
            <w:pPr>
              <w:spacing w:after="0" w:line="259" w:lineRule="auto"/>
              <w:ind w:left="108" w:firstLine="0"/>
            </w:pPr>
            <w:r>
              <w:rPr>
                <w:b/>
              </w:rPr>
              <w:t xml:space="preserve">Approved by: </w:t>
            </w:r>
          </w:p>
        </w:tc>
        <w:tc>
          <w:tcPr>
            <w:tcW w:w="3855" w:type="dxa"/>
            <w:tcBorders>
              <w:top w:val="nil"/>
              <w:left w:val="nil"/>
              <w:bottom w:val="single" w:sz="17" w:space="0" w:color="FFFFFF"/>
              <w:right w:val="nil"/>
            </w:tcBorders>
            <w:shd w:val="clear" w:color="auto" w:fill="D8DFDE"/>
            <w:vAlign w:val="center"/>
          </w:tcPr>
          <w:p w14:paraId="3E45A670" w14:textId="53DCAC90" w:rsidR="00B46A71" w:rsidRDefault="00EC22C8">
            <w:pPr>
              <w:spacing w:after="0" w:line="259" w:lineRule="auto"/>
              <w:ind w:left="586" w:firstLine="0"/>
            </w:pPr>
            <w:r>
              <w:rPr>
                <w:sz w:val="22"/>
              </w:rPr>
              <w:t>Ruth Carpenter</w:t>
            </w:r>
            <w:r w:rsidR="00F266C6">
              <w:rPr>
                <w:sz w:val="22"/>
              </w:rPr>
              <w:t xml:space="preserve"> </w:t>
            </w:r>
          </w:p>
        </w:tc>
        <w:tc>
          <w:tcPr>
            <w:tcW w:w="3759" w:type="dxa"/>
            <w:tcBorders>
              <w:top w:val="nil"/>
              <w:left w:val="nil"/>
              <w:bottom w:val="single" w:sz="17" w:space="0" w:color="FFFFFF"/>
              <w:right w:val="nil"/>
            </w:tcBorders>
            <w:shd w:val="clear" w:color="auto" w:fill="D8DFDE"/>
            <w:vAlign w:val="center"/>
          </w:tcPr>
          <w:p w14:paraId="110EFA58" w14:textId="46A65011" w:rsidR="00B46A71" w:rsidRDefault="00F266C6">
            <w:pPr>
              <w:spacing w:after="0" w:line="259" w:lineRule="auto"/>
              <w:ind w:left="0" w:firstLine="0"/>
            </w:pPr>
            <w:r>
              <w:rPr>
                <w:b/>
                <w:sz w:val="22"/>
              </w:rPr>
              <w:t xml:space="preserve">Date: </w:t>
            </w:r>
            <w:r w:rsidR="00B74D4C">
              <w:rPr>
                <w:b/>
                <w:sz w:val="22"/>
              </w:rPr>
              <w:t>May 2026</w:t>
            </w:r>
          </w:p>
        </w:tc>
      </w:tr>
      <w:tr w:rsidR="00B74D4C" w14:paraId="6FEA02BA" w14:textId="77777777" w:rsidTr="00DE5727">
        <w:trPr>
          <w:trHeight w:val="547"/>
        </w:trPr>
        <w:tc>
          <w:tcPr>
            <w:tcW w:w="2108" w:type="dxa"/>
            <w:tcBorders>
              <w:top w:val="single" w:sz="17" w:space="0" w:color="FFFFFF"/>
              <w:left w:val="nil"/>
              <w:bottom w:val="nil"/>
              <w:right w:val="nil"/>
            </w:tcBorders>
            <w:shd w:val="clear" w:color="auto" w:fill="D8DFDE"/>
            <w:vAlign w:val="center"/>
          </w:tcPr>
          <w:p w14:paraId="47E4418C" w14:textId="0904EC57" w:rsidR="00B74D4C" w:rsidRDefault="00B74D4C">
            <w:pPr>
              <w:spacing w:after="0" w:line="259" w:lineRule="auto"/>
              <w:ind w:left="108" w:firstLine="0"/>
            </w:pPr>
            <w:r>
              <w:rPr>
                <w:b/>
              </w:rPr>
              <w:t xml:space="preserve">Next review due by: </w:t>
            </w:r>
          </w:p>
        </w:tc>
        <w:tc>
          <w:tcPr>
            <w:tcW w:w="3855" w:type="dxa"/>
            <w:tcBorders>
              <w:top w:val="single" w:sz="17" w:space="0" w:color="FFFFFF"/>
              <w:left w:val="nil"/>
              <w:bottom w:val="nil"/>
              <w:right w:val="nil"/>
            </w:tcBorders>
            <w:shd w:val="clear" w:color="auto" w:fill="D8DFDE"/>
            <w:vAlign w:val="center"/>
          </w:tcPr>
          <w:p w14:paraId="1AB370CD" w14:textId="5FDC2AAB" w:rsidR="00B74D4C" w:rsidRDefault="00B74D4C">
            <w:pPr>
              <w:spacing w:after="0" w:line="259" w:lineRule="auto"/>
              <w:ind w:left="586" w:firstLine="0"/>
            </w:pPr>
            <w:r>
              <w:t>May 2028</w:t>
            </w:r>
          </w:p>
        </w:tc>
        <w:tc>
          <w:tcPr>
            <w:tcW w:w="3759" w:type="dxa"/>
            <w:tcBorders>
              <w:top w:val="single" w:sz="17" w:space="0" w:color="FFFFFF"/>
              <w:left w:val="nil"/>
              <w:bottom w:val="single" w:sz="17" w:space="0" w:color="FFFFFF"/>
              <w:right w:val="nil"/>
            </w:tcBorders>
            <w:shd w:val="clear" w:color="auto" w:fill="D8DFDE"/>
          </w:tcPr>
          <w:p w14:paraId="70FB3340" w14:textId="77777777" w:rsidR="00B74D4C" w:rsidRDefault="00B74D4C">
            <w:pPr>
              <w:spacing w:after="160" w:line="259" w:lineRule="auto"/>
              <w:ind w:left="0" w:firstLine="0"/>
            </w:pPr>
          </w:p>
        </w:tc>
      </w:tr>
    </w:tbl>
    <w:p w14:paraId="0307F2FB" w14:textId="7AE34B57" w:rsidR="00B46A71" w:rsidRDefault="00F266C6" w:rsidP="00B74D4C">
      <w:pPr>
        <w:spacing w:after="115" w:line="259" w:lineRule="auto"/>
        <w:ind w:left="0" w:firstLine="0"/>
      </w:pPr>
      <w:r>
        <w:tab/>
        <w:t xml:space="preserve"> </w:t>
      </w:r>
    </w:p>
    <w:p w14:paraId="630145AC" w14:textId="77777777" w:rsidR="00B46A71" w:rsidRDefault="00F266C6">
      <w:pPr>
        <w:spacing w:after="54" w:line="259" w:lineRule="auto"/>
        <w:ind w:left="0" w:firstLine="0"/>
      </w:pPr>
      <w:r>
        <w:rPr>
          <w:b/>
          <w:color w:val="0D1C2F"/>
          <w:sz w:val="28"/>
        </w:rPr>
        <w:t xml:space="preserve">Contents </w:t>
      </w:r>
    </w:p>
    <w:p w14:paraId="42DAC40F" w14:textId="77777777" w:rsidR="00B46A71" w:rsidRDefault="00F266C6">
      <w:pPr>
        <w:numPr>
          <w:ilvl w:val="0"/>
          <w:numId w:val="1"/>
        </w:numPr>
        <w:spacing w:after="84"/>
        <w:ind w:hanging="196"/>
      </w:pPr>
      <w:r>
        <w:t>Aims .................................................................................................................................................................................. 2</w:t>
      </w:r>
      <w:r>
        <w:rPr>
          <w:sz w:val="22"/>
        </w:rPr>
        <w:t xml:space="preserve"> </w:t>
      </w:r>
    </w:p>
    <w:p w14:paraId="5DA0457F" w14:textId="77777777" w:rsidR="00B46A71" w:rsidRDefault="00F266C6">
      <w:pPr>
        <w:numPr>
          <w:ilvl w:val="0"/>
          <w:numId w:val="1"/>
        </w:numPr>
        <w:spacing w:after="81"/>
        <w:ind w:hanging="196"/>
      </w:pPr>
      <w:r>
        <w:t>Our school’s legal duties under the Equality Act 2010 ..................................................................................................... 2</w:t>
      </w:r>
      <w:r>
        <w:rPr>
          <w:sz w:val="22"/>
        </w:rPr>
        <w:t xml:space="preserve"> </w:t>
      </w:r>
    </w:p>
    <w:p w14:paraId="6896EF01" w14:textId="77777777" w:rsidR="00B46A71" w:rsidRDefault="00F266C6">
      <w:pPr>
        <w:numPr>
          <w:ilvl w:val="0"/>
          <w:numId w:val="1"/>
        </w:numPr>
        <w:spacing w:after="84"/>
        <w:ind w:hanging="196"/>
      </w:pPr>
      <w:r>
        <w:t>Limiting the cost of school uniform .................................................................................................................................. 2</w:t>
      </w:r>
      <w:r>
        <w:rPr>
          <w:sz w:val="22"/>
        </w:rPr>
        <w:t xml:space="preserve"> </w:t>
      </w:r>
    </w:p>
    <w:p w14:paraId="015BD95A" w14:textId="77777777" w:rsidR="00B46A71" w:rsidRDefault="00F266C6">
      <w:pPr>
        <w:numPr>
          <w:ilvl w:val="0"/>
          <w:numId w:val="1"/>
        </w:numPr>
        <w:spacing w:after="81"/>
        <w:ind w:hanging="196"/>
      </w:pPr>
      <w:r>
        <w:t>Expectations for school uniform ....................................................................................................................................... 3</w:t>
      </w:r>
      <w:r>
        <w:rPr>
          <w:sz w:val="22"/>
        </w:rPr>
        <w:t xml:space="preserve"> </w:t>
      </w:r>
    </w:p>
    <w:p w14:paraId="3BADF8F5" w14:textId="77777777" w:rsidR="00B46A71" w:rsidRDefault="00F266C6">
      <w:pPr>
        <w:numPr>
          <w:ilvl w:val="0"/>
          <w:numId w:val="1"/>
        </w:numPr>
        <w:spacing w:after="81"/>
        <w:ind w:hanging="196"/>
      </w:pPr>
      <w:r>
        <w:t>Expectations for our school community ........................................................................................................................... 4</w:t>
      </w:r>
      <w:r>
        <w:rPr>
          <w:sz w:val="22"/>
        </w:rPr>
        <w:t xml:space="preserve"> </w:t>
      </w:r>
    </w:p>
    <w:p w14:paraId="1C34AFBD" w14:textId="77777777" w:rsidR="00B46A71" w:rsidRDefault="00F266C6">
      <w:pPr>
        <w:numPr>
          <w:ilvl w:val="0"/>
          <w:numId w:val="1"/>
        </w:numPr>
        <w:spacing w:after="84"/>
        <w:ind w:hanging="196"/>
      </w:pPr>
      <w:r>
        <w:t>Monitoring arrangements ................................................................................................................................................. 5</w:t>
      </w:r>
      <w:r>
        <w:rPr>
          <w:sz w:val="22"/>
        </w:rPr>
        <w:t xml:space="preserve"> </w:t>
      </w:r>
    </w:p>
    <w:p w14:paraId="2C46B7B5" w14:textId="77777777" w:rsidR="00B46A71" w:rsidRDefault="00F266C6">
      <w:pPr>
        <w:numPr>
          <w:ilvl w:val="0"/>
          <w:numId w:val="1"/>
        </w:numPr>
        <w:spacing w:after="66"/>
        <w:ind w:hanging="196"/>
      </w:pPr>
      <w:r>
        <w:t>Links to other policies ....................................................................................................................................................... 5</w:t>
      </w:r>
      <w:r>
        <w:rPr>
          <w:sz w:val="22"/>
        </w:rPr>
        <w:t xml:space="preserve"> </w:t>
      </w:r>
    </w:p>
    <w:p w14:paraId="3002709F" w14:textId="77777777" w:rsidR="00B46A71" w:rsidRDefault="00F266C6">
      <w:pPr>
        <w:spacing w:after="0" w:line="259" w:lineRule="auto"/>
        <w:ind w:left="0" w:firstLine="0"/>
      </w:pPr>
      <w:r>
        <w:t xml:space="preserve">  </w:t>
      </w:r>
    </w:p>
    <w:p w14:paraId="78AA6402" w14:textId="5DC792F6" w:rsidR="00B46A71" w:rsidRDefault="00F266C6" w:rsidP="00B74D4C">
      <w:pPr>
        <w:spacing w:after="45" w:line="259" w:lineRule="auto"/>
        <w:ind w:left="-1" w:firstLine="0"/>
      </w:pPr>
      <w:r>
        <w:rPr>
          <w:noProof/>
          <w:sz w:val="22"/>
        </w:rPr>
        <w:lastRenderedPageBreak/>
        <mc:AlternateContent>
          <mc:Choice Requires="wpg">
            <w:drawing>
              <wp:inline distT="0" distB="0" distL="0" distR="0" wp14:anchorId="04DAE786" wp14:editId="5CF0C3B7">
                <wp:extent cx="6158865" cy="12700"/>
                <wp:effectExtent l="0" t="0" r="0" b="0"/>
                <wp:docPr id="5134" name="Group 5134"/>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307" name="Shape 307"/>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w:pict>
              <v:group w14:anchorId="266C8D29" id="Group 5134" o:spid="_x0000_s1026" style="width:484.95pt;height:1pt;mso-position-horizontal-relative:char;mso-position-vertical-relative:line" coordsize="615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">
                <v:shape id="Shape 307" o:spid="_x0000_s1027" style="position:absolute;width:61588;height:0;visibility:visible;mso-wrap-style:square;v-text-anchor:top" coordsize="6158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" path="m,l6158865,e" filled="f" strokecolor="#12263f" strokeweight="1pt">
                  <v:stroke miterlimit="83231f" joinstyle="miter"/>
                  <v:path arrowok="t" textboxrect="0,0,6158865,0"/>
                </v:shape>
                <w10:anchorlock/>
              </v:group>
            </w:pict>
          </mc:Fallback>
        </mc:AlternateContent>
      </w:r>
    </w:p>
    <w:p w14:paraId="3BCBA7D3" w14:textId="77777777" w:rsidR="00B46A71" w:rsidRPr="00144B9F" w:rsidRDefault="00F266C6">
      <w:pPr>
        <w:pStyle w:val="Heading1"/>
        <w:ind w:left="-5"/>
        <w:rPr>
          <w:color w:val="215E99" w:themeColor="text2" w:themeTint="BF"/>
        </w:rPr>
      </w:pPr>
      <w:r w:rsidRPr="00144B9F">
        <w:rPr>
          <w:color w:val="215E99" w:themeColor="text2" w:themeTint="BF"/>
        </w:rPr>
        <w:t xml:space="preserve">1. Aims </w:t>
      </w:r>
    </w:p>
    <w:p w14:paraId="0EF21050" w14:textId="77777777" w:rsidR="00B46A71" w:rsidRDefault="00F266C6">
      <w:r>
        <w:t xml:space="preserve">This policy aims to:  </w:t>
      </w:r>
    </w:p>
    <w:p w14:paraId="77688B8D" w14:textId="77777777" w:rsidR="00B46A71" w:rsidRDefault="00F266C6">
      <w:pPr>
        <w:ind w:left="326" w:hanging="171"/>
      </w:pPr>
      <w:r>
        <w:rPr>
          <w:noProof/>
        </w:rPr>
        <w:drawing>
          <wp:inline distT="0" distB="0" distL="0" distR="0" wp14:anchorId="1B911AA0" wp14:editId="28B7291E">
            <wp:extent cx="64135" cy="102234"/>
            <wp:effectExtent l="0" t="0" r="0" b="0"/>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Set out our approach to requiring a uniform that is of reasonable cost and offers the best value for money for parents and carers </w:t>
      </w:r>
    </w:p>
    <w:p w14:paraId="00BE8CCC" w14:textId="77777777" w:rsidR="00B46A71" w:rsidRDefault="00F266C6">
      <w:pPr>
        <w:spacing w:after="0" w:line="379" w:lineRule="auto"/>
        <w:ind w:left="165" w:right="958"/>
      </w:pPr>
      <w:r>
        <w:rPr>
          <w:noProof/>
        </w:rPr>
        <w:drawing>
          <wp:inline distT="0" distB="0" distL="0" distR="0" wp14:anchorId="15B13832" wp14:editId="4AC596E7">
            <wp:extent cx="64135" cy="102235"/>
            <wp:effectExtent l="0" t="0" r="0" b="0"/>
            <wp:docPr id="205" name="Picture 205"/>
            <wp:cNvGraphicFramePr/>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Explain how we will avoid discrimination in line with our legal duties under the Equality Act 2010  </w:t>
      </w:r>
      <w:r>
        <w:rPr>
          <w:noProof/>
        </w:rPr>
        <w:drawing>
          <wp:inline distT="0" distB="0" distL="0" distR="0" wp14:anchorId="193AF35D" wp14:editId="0596E94A">
            <wp:extent cx="64135" cy="101600"/>
            <wp:effectExtent l="0" t="0" r="0" b="0"/>
            <wp:docPr id="211" name="Picture 21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6"/>
                    <a:stretch>
                      <a:fillRect/>
                    </a:stretch>
                  </pic:blipFill>
                  <pic:spPr>
                    <a:xfrm>
                      <a:off x="0" y="0"/>
                      <a:ext cx="64135" cy="101600"/>
                    </a:xfrm>
                    <a:prstGeom prst="rect">
                      <a:avLst/>
                    </a:prstGeom>
                  </pic:spPr>
                </pic:pic>
              </a:graphicData>
            </a:graphic>
          </wp:inline>
        </w:drawing>
      </w:r>
      <w:r>
        <w:rPr>
          <w:rFonts w:ascii="Arial" w:eastAsia="Arial" w:hAnsi="Arial" w:cs="Arial"/>
        </w:rPr>
        <w:t xml:space="preserve"> </w:t>
      </w:r>
      <w:r>
        <w:t xml:space="preserve">Clarify our expectations for school uniform  </w:t>
      </w:r>
    </w:p>
    <w:p w14:paraId="292C293B" w14:textId="77777777" w:rsidR="00B46A71" w:rsidRDefault="00F266C6">
      <w:pPr>
        <w:spacing w:after="177" w:line="259" w:lineRule="auto"/>
        <w:ind w:left="0" w:firstLine="0"/>
      </w:pPr>
      <w:r>
        <w:t xml:space="preserve"> </w:t>
      </w:r>
    </w:p>
    <w:p w14:paraId="1E367BFA" w14:textId="77777777" w:rsidR="00B46A71" w:rsidRPr="00144B9F" w:rsidRDefault="00F266C6">
      <w:pPr>
        <w:pStyle w:val="Heading1"/>
        <w:ind w:left="-5"/>
        <w:rPr>
          <w:color w:val="215E99" w:themeColor="text2" w:themeTint="BF"/>
        </w:rPr>
      </w:pPr>
      <w:r w:rsidRPr="00144B9F">
        <w:rPr>
          <w:color w:val="215E99" w:themeColor="text2" w:themeTint="BF"/>
        </w:rPr>
        <w:t xml:space="preserve">2. Our school’s legal duties under the Equality Act 2010 </w:t>
      </w:r>
    </w:p>
    <w:p w14:paraId="2B3EE5FF" w14:textId="77777777" w:rsidR="00B46A71" w:rsidRDefault="00F266C6">
      <w:r>
        <w:t xml:space="preserve">The </w:t>
      </w:r>
      <w:hyperlink r:id="rId7">
        <w:r>
          <w:rPr>
            <w:color w:val="0072CC"/>
            <w:u w:val="single" w:color="0072CC"/>
          </w:rPr>
          <w:t>Equality Act 2010</w:t>
        </w:r>
      </w:hyperlink>
      <w:hyperlink r:id="rId8">
        <w:r>
          <w:t xml:space="preserve"> </w:t>
        </w:r>
      </w:hyperlink>
      <w:hyperlink r:id="rId9">
        <w:r>
          <w:t>p</w:t>
        </w:r>
      </w:hyperlink>
      <w:r>
        <w:t xml:space="preserve">rohibits discrimination against an individual based on the protected characteristics, which include sex, race, religion or belief, and gender reassignment.  </w:t>
      </w:r>
    </w:p>
    <w:p w14:paraId="270A445D" w14:textId="77777777" w:rsidR="00B46A71" w:rsidRDefault="00F266C6">
      <w:r>
        <w:t xml:space="preserve">To avoid discrimination, our school will:  </w:t>
      </w:r>
    </w:p>
    <w:p w14:paraId="4FED6203" w14:textId="77777777" w:rsidR="00B46A71" w:rsidRDefault="00F266C6">
      <w:pPr>
        <w:ind w:left="326" w:hanging="171"/>
      </w:pPr>
      <w:r>
        <w:rPr>
          <w:noProof/>
        </w:rPr>
        <w:drawing>
          <wp:inline distT="0" distB="0" distL="0" distR="0" wp14:anchorId="09807FB2" wp14:editId="21AF91E7">
            <wp:extent cx="64135" cy="101600"/>
            <wp:effectExtent l="0" t="0" r="0" b="0"/>
            <wp:docPr id="234" name="Picture 23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6"/>
                    <a:stretch>
                      <a:fillRect/>
                    </a:stretch>
                  </pic:blipFill>
                  <pic:spPr>
                    <a:xfrm>
                      <a:off x="0" y="0"/>
                      <a:ext cx="64135" cy="101600"/>
                    </a:xfrm>
                    <a:prstGeom prst="rect">
                      <a:avLst/>
                    </a:prstGeom>
                  </pic:spPr>
                </pic:pic>
              </a:graphicData>
            </a:graphic>
          </wp:inline>
        </w:drawing>
      </w:r>
      <w:r>
        <w:rPr>
          <w:rFonts w:ascii="Arial" w:eastAsia="Arial" w:hAnsi="Arial" w:cs="Arial"/>
        </w:rPr>
        <w:t xml:space="preserve"> </w:t>
      </w:r>
      <w:r>
        <w:t xml:space="preserve">Avoid listing uniform items based on sex, to give all pupils the opportunity to wear the uniform they feel most comfortable in or that most reflects their self-identified gender  </w:t>
      </w:r>
    </w:p>
    <w:p w14:paraId="60D5F474" w14:textId="77777777" w:rsidR="00B46A71" w:rsidRDefault="00F266C6">
      <w:pPr>
        <w:ind w:left="165"/>
      </w:pPr>
      <w:r>
        <w:rPr>
          <w:noProof/>
        </w:rPr>
        <w:drawing>
          <wp:inline distT="0" distB="0" distL="0" distR="0" wp14:anchorId="677D1445" wp14:editId="447F949A">
            <wp:extent cx="64135" cy="102235"/>
            <wp:effectExtent l="0" t="0" r="0" b="0"/>
            <wp:docPr id="242" name="Picture 242"/>
            <wp:cNvGraphicFramePr/>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Make sure that our uniform costs the same for all pupils </w:t>
      </w:r>
    </w:p>
    <w:p w14:paraId="0B0FE2C1" w14:textId="77777777" w:rsidR="00B46A71" w:rsidRDefault="00F266C6">
      <w:pPr>
        <w:ind w:left="165"/>
      </w:pPr>
      <w:r>
        <w:rPr>
          <w:noProof/>
        </w:rPr>
        <w:drawing>
          <wp:inline distT="0" distB="0" distL="0" distR="0" wp14:anchorId="6D74A33F" wp14:editId="2EA796C8">
            <wp:extent cx="64135" cy="102234"/>
            <wp:effectExtent l="0" t="0" r="0" b="0"/>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all pupils to have long hair (though we reserve the right to ask for this to be tied back)  </w:t>
      </w:r>
    </w:p>
    <w:p w14:paraId="7B7ACD11" w14:textId="77777777" w:rsidR="00B46A71" w:rsidRDefault="00F266C6">
      <w:pPr>
        <w:ind w:left="165"/>
      </w:pPr>
      <w:r>
        <w:rPr>
          <w:noProof/>
        </w:rPr>
        <w:drawing>
          <wp:inline distT="0" distB="0" distL="0" distR="0" wp14:anchorId="6E5049E6" wp14:editId="192FF531">
            <wp:extent cx="64135" cy="102234"/>
            <wp:effectExtent l="0" t="0" r="0" b="0"/>
            <wp:docPr id="254" name="Picture 254"/>
            <wp:cNvGraphicFramePr/>
            <a:graphic xmlns:a="http://schemas.openxmlformats.org/drawingml/2006/main">
              <a:graphicData uri="http://schemas.openxmlformats.org/drawingml/2006/picture">
                <pic:pic xmlns:pic="http://schemas.openxmlformats.org/drawingml/2006/picture">
                  <pic:nvPicPr>
                    <pic:cNvPr id="254" name="Picture 254"/>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all pupils to style their hair in the way that is appropriate for school yet makes them feel most comfortable  </w:t>
      </w:r>
    </w:p>
    <w:p w14:paraId="311A05E7" w14:textId="77777777" w:rsidR="00B46A71" w:rsidRDefault="00F266C6">
      <w:pPr>
        <w:ind w:left="165"/>
      </w:pPr>
      <w:r>
        <w:rPr>
          <w:noProof/>
        </w:rPr>
        <w:drawing>
          <wp:inline distT="0" distB="0" distL="0" distR="0" wp14:anchorId="5FDE1D5C" wp14:editId="671933FA">
            <wp:extent cx="64135" cy="102234"/>
            <wp:effectExtent l="0" t="0" r="0" b="0"/>
            <wp:docPr id="261" name="Picture 261"/>
            <wp:cNvGraphicFramePr/>
            <a:graphic xmlns:a="http://schemas.openxmlformats.org/drawingml/2006/main">
              <a:graphicData uri="http://schemas.openxmlformats.org/drawingml/2006/picture">
                <pic:pic xmlns:pic="http://schemas.openxmlformats.org/drawingml/2006/picture">
                  <pic:nvPicPr>
                    <pic:cNvPr id="261" name="Picture 261"/>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pupils to request changes to swimwear for religious reasons  </w:t>
      </w:r>
    </w:p>
    <w:p w14:paraId="4E614B27" w14:textId="77777777" w:rsidR="00B46A71" w:rsidRDefault="00F266C6">
      <w:pPr>
        <w:ind w:left="165"/>
      </w:pPr>
      <w:r>
        <w:rPr>
          <w:noProof/>
        </w:rPr>
        <w:drawing>
          <wp:inline distT="0" distB="0" distL="0" distR="0" wp14:anchorId="4CEBEAB1" wp14:editId="11975F39">
            <wp:extent cx="64135" cy="102234"/>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pupils to wear headscarves and other religious or cultural symbols  </w:t>
      </w:r>
    </w:p>
    <w:p w14:paraId="058D0804" w14:textId="3ABAEB98" w:rsidR="00B46A71" w:rsidRDefault="00F266C6">
      <w:pPr>
        <w:ind w:left="326" w:hanging="171"/>
      </w:pPr>
      <w:r>
        <w:rPr>
          <w:noProof/>
        </w:rPr>
        <w:drawing>
          <wp:inline distT="0" distB="0" distL="0" distR="0" wp14:anchorId="772CB5CA" wp14:editId="09470D68">
            <wp:extent cx="64135" cy="102234"/>
            <wp:effectExtent l="0" t="0" r="0" b="0"/>
            <wp:docPr id="271" name="Picture 271"/>
            <wp:cNvGraphicFramePr/>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for adaptations to our policy on the grounds of equality by asking pupils or their parents to get in touch with </w:t>
      </w:r>
      <w:r w:rsidR="00144B9F">
        <w:t>Ruth Carpenter</w:t>
      </w:r>
      <w:r>
        <w:t xml:space="preserve">, Head Teacher, who can answer questions about the policy and respond to any requests   </w:t>
      </w:r>
    </w:p>
    <w:p w14:paraId="0E7923B3" w14:textId="77777777" w:rsidR="00B46A71" w:rsidRPr="00144B9F" w:rsidRDefault="00F266C6">
      <w:pPr>
        <w:spacing w:after="177" w:line="259" w:lineRule="auto"/>
        <w:ind w:left="0" w:firstLine="0"/>
        <w:rPr>
          <w:color w:val="215E99" w:themeColor="text2" w:themeTint="BF"/>
        </w:rPr>
      </w:pPr>
      <w:r>
        <w:t xml:space="preserve"> </w:t>
      </w:r>
    </w:p>
    <w:p w14:paraId="3F61AEE4" w14:textId="2F39D2E0" w:rsidR="00B46A71" w:rsidRPr="00144B9F" w:rsidRDefault="00F266C6" w:rsidP="00144B9F">
      <w:pPr>
        <w:pStyle w:val="Heading1"/>
        <w:spacing w:after="93"/>
        <w:ind w:left="-5"/>
        <w:rPr>
          <w:color w:val="215E99" w:themeColor="text2" w:themeTint="BF"/>
        </w:rPr>
      </w:pPr>
      <w:r w:rsidRPr="00144B9F">
        <w:rPr>
          <w:color w:val="215E99" w:themeColor="text2" w:themeTint="BF"/>
        </w:rPr>
        <w:t xml:space="preserve">3. Limiting the cost of school uniform  </w:t>
      </w:r>
    </w:p>
    <w:p w14:paraId="217F259D" w14:textId="77777777" w:rsidR="00B46A71" w:rsidRDefault="00F266C6">
      <w:r>
        <w:t xml:space="preserve">Our school has a duty to make sure that the uniform we require is affordable, in line with statutory </w:t>
      </w:r>
      <w:hyperlink r:id="rId10">
        <w:r>
          <w:rPr>
            <w:color w:val="0072CC"/>
            <w:u w:val="single" w:color="0072CC"/>
          </w:rPr>
          <w:t>guidance</w:t>
        </w:r>
      </w:hyperlink>
      <w:hyperlink r:id="rId11">
        <w:r>
          <w:t xml:space="preserve"> </w:t>
        </w:r>
      </w:hyperlink>
      <w:r>
        <w:t xml:space="preserve">from the Department for Education on the cost of school uniform.  </w:t>
      </w:r>
    </w:p>
    <w:p w14:paraId="25D2C823" w14:textId="77777777" w:rsidR="00B46A71" w:rsidRDefault="00F266C6">
      <w:r>
        <w:t xml:space="preserve">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   </w:t>
      </w:r>
    </w:p>
    <w:p w14:paraId="2254A0DD" w14:textId="77777777" w:rsidR="00B46A71" w:rsidRDefault="00F266C6">
      <w:r>
        <w:t xml:space="preserve">We will make sure our uniform: </w:t>
      </w:r>
    </w:p>
    <w:p w14:paraId="23ABEFF7" w14:textId="77777777" w:rsidR="00B46A71" w:rsidRDefault="00F266C6">
      <w:pPr>
        <w:ind w:left="165"/>
      </w:pPr>
      <w:r>
        <w:rPr>
          <w:noProof/>
        </w:rPr>
        <w:drawing>
          <wp:inline distT="0" distB="0" distL="0" distR="0" wp14:anchorId="05DA0E8D" wp14:editId="196CDA71">
            <wp:extent cx="64135" cy="102235"/>
            <wp:effectExtent l="0" t="0" r="0" b="0"/>
            <wp:docPr id="350" name="Picture 350"/>
            <wp:cNvGraphicFramePr/>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Is available at a reasonable cost  </w:t>
      </w:r>
    </w:p>
    <w:p w14:paraId="16219A9E" w14:textId="20ADCBEC" w:rsidR="00B46A71" w:rsidRDefault="00F266C6">
      <w:pPr>
        <w:spacing w:after="19" w:line="360" w:lineRule="auto"/>
        <w:ind w:left="0" w:right="4775" w:firstLine="170"/>
      </w:pPr>
      <w:r>
        <w:rPr>
          <w:noProof/>
        </w:rPr>
        <w:drawing>
          <wp:inline distT="0" distB="0" distL="0" distR="0" wp14:anchorId="0004E2C4" wp14:editId="567C3824">
            <wp:extent cx="64135" cy="102234"/>
            <wp:effectExtent l="0" t="0" r="0" b="0"/>
            <wp:docPr id="355" name="Picture 355"/>
            <wp:cNvGraphicFramePr/>
            <a:graphic xmlns:a="http://schemas.openxmlformats.org/drawingml/2006/main">
              <a:graphicData uri="http://schemas.openxmlformats.org/drawingml/2006/picture">
                <pic:pic xmlns:pic="http://schemas.openxmlformats.org/drawingml/2006/picture">
                  <pic:nvPicPr>
                    <pic:cNvPr id="355" name="Picture 355"/>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Provides the best value for money for parents/carers</w:t>
      </w:r>
      <w:r w:rsidR="00144B9F">
        <w:t xml:space="preserve"> we </w:t>
      </w:r>
      <w:r>
        <w:t xml:space="preserve">will do this by:  </w:t>
      </w:r>
    </w:p>
    <w:p w14:paraId="2235689B" w14:textId="77777777" w:rsidR="00B46A71" w:rsidRDefault="00F266C6">
      <w:pPr>
        <w:ind w:left="165"/>
      </w:pPr>
      <w:r>
        <w:rPr>
          <w:noProof/>
        </w:rPr>
        <w:drawing>
          <wp:inline distT="0" distB="0" distL="0" distR="0" wp14:anchorId="7682AD18" wp14:editId="0E376EA1">
            <wp:extent cx="64135" cy="101599"/>
            <wp:effectExtent l="0" t="0" r="0" b="0"/>
            <wp:docPr id="363" name="Picture 363"/>
            <wp:cNvGraphicFramePr/>
            <a:graphic xmlns:a="http://schemas.openxmlformats.org/drawingml/2006/main">
              <a:graphicData uri="http://schemas.openxmlformats.org/drawingml/2006/picture">
                <pic:pic xmlns:pic="http://schemas.openxmlformats.org/drawingml/2006/picture">
                  <pic:nvPicPr>
                    <pic:cNvPr id="363" name="Picture 363"/>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Carefully considering whether any items with distinctive characteristics are necessary </w:t>
      </w:r>
    </w:p>
    <w:p w14:paraId="75FAC78A" w14:textId="77777777" w:rsidR="00B46A71" w:rsidRDefault="00F266C6">
      <w:pPr>
        <w:ind w:left="326" w:hanging="171"/>
      </w:pPr>
      <w:r>
        <w:rPr>
          <w:noProof/>
        </w:rPr>
        <w:drawing>
          <wp:inline distT="0" distB="0" distL="0" distR="0" wp14:anchorId="7F9BC22B" wp14:editId="1574E7DB">
            <wp:extent cx="64135" cy="102234"/>
            <wp:effectExtent l="0" t="0" r="0" b="0"/>
            <wp:docPr id="370" name="Picture 370"/>
            <wp:cNvGraphicFramePr/>
            <a:graphic xmlns:a="http://schemas.openxmlformats.org/drawingml/2006/main">
              <a:graphicData uri="http://schemas.openxmlformats.org/drawingml/2006/picture">
                <pic:pic xmlns:pic="http://schemas.openxmlformats.org/drawingml/2006/picture">
                  <pic:nvPicPr>
                    <pic:cNvPr id="370" name="Picture 370"/>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Limiting any items with distinctive characteristics where possible for example, by only asking the jumper worn over the T-Shirt features the school logo  </w:t>
      </w:r>
    </w:p>
    <w:p w14:paraId="30C5F30B" w14:textId="77777777" w:rsidR="00B46A71" w:rsidRDefault="00F266C6">
      <w:pPr>
        <w:ind w:left="165"/>
      </w:pPr>
      <w:r>
        <w:rPr>
          <w:noProof/>
        </w:rPr>
        <w:drawing>
          <wp:inline distT="0" distB="0" distL="0" distR="0" wp14:anchorId="40EF7654" wp14:editId="3D9B5014">
            <wp:extent cx="64135" cy="101599"/>
            <wp:effectExtent l="0" t="0" r="0" b="0"/>
            <wp:docPr id="388" name="Picture 388"/>
            <wp:cNvGraphicFramePr/>
            <a:graphic xmlns:a="http://schemas.openxmlformats.org/drawingml/2006/main">
              <a:graphicData uri="http://schemas.openxmlformats.org/drawingml/2006/picture">
                <pic:pic xmlns:pic="http://schemas.openxmlformats.org/drawingml/2006/picture">
                  <pic:nvPicPr>
                    <pic:cNvPr id="388" name="Picture 388"/>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Limiting items with distinctive characteristics to low-cost or long-lasting items, such as ties  </w:t>
      </w:r>
    </w:p>
    <w:p w14:paraId="3509B4DA" w14:textId="77777777" w:rsidR="00B46A71" w:rsidRDefault="00F266C6">
      <w:pPr>
        <w:ind w:left="326" w:hanging="171"/>
      </w:pPr>
      <w:r>
        <w:rPr>
          <w:noProof/>
        </w:rPr>
        <w:drawing>
          <wp:inline distT="0" distB="0" distL="0" distR="0" wp14:anchorId="0A5BE7C2" wp14:editId="02D6C4D0">
            <wp:extent cx="64135" cy="102235"/>
            <wp:effectExtent l="0" t="0" r="0" b="0"/>
            <wp:docPr id="397" name="Picture 397"/>
            <wp:cNvGraphicFramePr/>
            <a:graphic xmlns:a="http://schemas.openxmlformats.org/drawingml/2006/main">
              <a:graphicData uri="http://schemas.openxmlformats.org/drawingml/2006/picture">
                <pic:pic xmlns:pic="http://schemas.openxmlformats.org/drawingml/2006/picture">
                  <pic:nvPicPr>
                    <pic:cNvPr id="397" name="Picture 397"/>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Considering cheaper alternatives to school-branded items, such as logos that can be ironed on, as long as this doesn’t compromise quality and durability </w:t>
      </w:r>
    </w:p>
    <w:p w14:paraId="506BF074" w14:textId="77777777" w:rsidR="00B46A71" w:rsidRDefault="00F266C6">
      <w:pPr>
        <w:ind w:left="165"/>
      </w:pPr>
      <w:r>
        <w:rPr>
          <w:noProof/>
        </w:rPr>
        <w:lastRenderedPageBreak/>
        <w:drawing>
          <wp:inline distT="0" distB="0" distL="0" distR="0" wp14:anchorId="0449100C" wp14:editId="01F93D7C">
            <wp:extent cx="64135" cy="101599"/>
            <wp:effectExtent l="0" t="0" r="0" b="0"/>
            <wp:docPr id="408" name="Picture 408"/>
            <wp:cNvGraphicFramePr/>
            <a:graphic xmlns:a="http://schemas.openxmlformats.org/drawingml/2006/main">
              <a:graphicData uri="http://schemas.openxmlformats.org/drawingml/2006/picture">
                <pic:pic xmlns:pic="http://schemas.openxmlformats.org/drawingml/2006/picture">
                  <pic:nvPicPr>
                    <pic:cNvPr id="408" name="Picture 408"/>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Avoiding specific requirements for items pupils could wear on non-school days, such as coats, bags and shoes  </w:t>
      </w:r>
    </w:p>
    <w:p w14:paraId="57F46323" w14:textId="77777777" w:rsidR="00B46A71" w:rsidRDefault="00F266C6">
      <w:pPr>
        <w:ind w:left="326" w:hanging="171"/>
      </w:pPr>
      <w:r>
        <w:rPr>
          <w:noProof/>
        </w:rPr>
        <w:drawing>
          <wp:inline distT="0" distB="0" distL="0" distR="0" wp14:anchorId="51B86D17" wp14:editId="2B3DFF00">
            <wp:extent cx="64135" cy="102234"/>
            <wp:effectExtent l="0" t="0" r="0" b="0"/>
            <wp:docPr id="417" name="Picture 417"/>
            <wp:cNvGraphicFramePr/>
            <a:graphic xmlns:a="http://schemas.openxmlformats.org/drawingml/2006/main">
              <a:graphicData uri="http://schemas.openxmlformats.org/drawingml/2006/picture">
                <pic:pic xmlns:pic="http://schemas.openxmlformats.org/drawingml/2006/picture">
                  <pic:nvPicPr>
                    <pic:cNvPr id="417" name="Picture 417"/>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Keeping the number of optional branded items to a minimum, so that the school’s uniform can act as a social leveler  </w:t>
      </w:r>
    </w:p>
    <w:p w14:paraId="558C1D1D" w14:textId="77777777" w:rsidR="00B46A71" w:rsidRDefault="00F266C6">
      <w:pPr>
        <w:ind w:left="165"/>
      </w:pPr>
      <w:r>
        <w:rPr>
          <w:noProof/>
        </w:rPr>
        <w:drawing>
          <wp:inline distT="0" distB="0" distL="0" distR="0" wp14:anchorId="046C7F51" wp14:editId="515CF182">
            <wp:extent cx="64135" cy="101599"/>
            <wp:effectExtent l="0" t="0" r="0" b="0"/>
            <wp:docPr id="425" name="Picture 425"/>
            <wp:cNvGraphicFramePr/>
            <a:graphic xmlns:a="http://schemas.openxmlformats.org/drawingml/2006/main">
              <a:graphicData uri="http://schemas.openxmlformats.org/drawingml/2006/picture">
                <pic:pic xmlns:pic="http://schemas.openxmlformats.org/drawingml/2006/picture">
                  <pic:nvPicPr>
                    <pic:cNvPr id="425" name="Picture 425"/>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Avoiding different uniform requirements for different year/class/house groups </w:t>
      </w:r>
    </w:p>
    <w:p w14:paraId="7B45D4D9" w14:textId="77777777" w:rsidR="00B46A71" w:rsidRDefault="00F266C6">
      <w:pPr>
        <w:ind w:left="165"/>
      </w:pPr>
      <w:r>
        <w:rPr>
          <w:noProof/>
        </w:rPr>
        <w:drawing>
          <wp:inline distT="0" distB="0" distL="0" distR="0" wp14:anchorId="75A9F312" wp14:editId="13DEFA7E">
            <wp:extent cx="64135" cy="102235"/>
            <wp:effectExtent l="0" t="0" r="0" b="0"/>
            <wp:docPr id="430" name="Picture 430"/>
            <wp:cNvGraphicFramePr/>
            <a:graphic xmlns:a="http://schemas.openxmlformats.org/drawingml/2006/main">
              <a:graphicData uri="http://schemas.openxmlformats.org/drawingml/2006/picture">
                <pic:pic xmlns:pic="http://schemas.openxmlformats.org/drawingml/2006/picture">
                  <pic:nvPicPr>
                    <pic:cNvPr id="430" name="Picture 430"/>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Avoiding different uniform requirements for extra-curricular activities  </w:t>
      </w:r>
    </w:p>
    <w:p w14:paraId="41037794" w14:textId="0E87587A" w:rsidR="00B46A71" w:rsidRDefault="00F266C6">
      <w:pPr>
        <w:ind w:left="326" w:hanging="171"/>
      </w:pPr>
      <w:r>
        <w:rPr>
          <w:noProof/>
        </w:rPr>
        <w:drawing>
          <wp:inline distT="0" distB="0" distL="0" distR="0" wp14:anchorId="6C3C7E79" wp14:editId="67CCEBD4">
            <wp:extent cx="64135" cy="102235"/>
            <wp:effectExtent l="0" t="0" r="0" b="0"/>
            <wp:docPr id="437" name="Picture 437"/>
            <wp:cNvGraphicFramePr/>
            <a:graphic xmlns:a="http://schemas.openxmlformats.org/drawingml/2006/main">
              <a:graphicData uri="http://schemas.openxmlformats.org/drawingml/2006/picture">
                <pic:pic xmlns:pic="http://schemas.openxmlformats.org/drawingml/2006/picture">
                  <pic:nvPicPr>
                    <pic:cNvPr id="437" name="Picture 437"/>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Considering alternative methods for </w:t>
      </w:r>
      <w:r w:rsidR="00144B9F">
        <w:t>signalling</w:t>
      </w:r>
      <w:r>
        <w:t xml:space="preserve"> differences in groups for interschool competitions, such as creating posters or labels  </w:t>
      </w:r>
    </w:p>
    <w:p w14:paraId="3D0F2E3A" w14:textId="77777777" w:rsidR="00B46A71" w:rsidRDefault="00F266C6">
      <w:pPr>
        <w:ind w:left="165"/>
      </w:pPr>
      <w:r>
        <w:rPr>
          <w:noProof/>
        </w:rPr>
        <w:drawing>
          <wp:inline distT="0" distB="0" distL="0" distR="0" wp14:anchorId="3B80183B" wp14:editId="3C2E5EB5">
            <wp:extent cx="64135" cy="102235"/>
            <wp:effectExtent l="0" t="0" r="0" b="0"/>
            <wp:docPr id="443" name="Picture 443"/>
            <wp:cNvGraphicFramePr/>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Making sure that arrangements are in place for parents to acquire second-hand uniform items  </w:t>
      </w:r>
    </w:p>
    <w:p w14:paraId="0A6D2929" w14:textId="77777777" w:rsidR="00B46A71" w:rsidRDefault="00F266C6">
      <w:pPr>
        <w:ind w:left="165"/>
      </w:pPr>
      <w:r>
        <w:rPr>
          <w:noProof/>
        </w:rPr>
        <w:drawing>
          <wp:inline distT="0" distB="0" distL="0" distR="0" wp14:anchorId="59F42656" wp14:editId="066F9041">
            <wp:extent cx="64135" cy="102235"/>
            <wp:effectExtent l="0" t="0" r="0" b="0"/>
            <wp:docPr id="451" name="Picture 45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Avoiding frequent changes to uniform specifications and minimising the financial impact on parents of any changes </w:t>
      </w:r>
    </w:p>
    <w:p w14:paraId="18D0C551" w14:textId="77777777" w:rsidR="00B46A71" w:rsidRDefault="00F266C6">
      <w:pPr>
        <w:ind w:left="326" w:hanging="171"/>
      </w:pPr>
      <w:r>
        <w:rPr>
          <w:noProof/>
        </w:rPr>
        <w:drawing>
          <wp:inline distT="0" distB="0" distL="0" distR="0" wp14:anchorId="00FDCD62" wp14:editId="23BCCBD2">
            <wp:extent cx="64135" cy="101599"/>
            <wp:effectExtent l="0" t="0" r="0" b="0"/>
            <wp:docPr id="456" name="Picture 456"/>
            <wp:cNvGraphicFramePr/>
            <a:graphic xmlns:a="http://schemas.openxmlformats.org/drawingml/2006/main">
              <a:graphicData uri="http://schemas.openxmlformats.org/drawingml/2006/picture">
                <pic:pic xmlns:pic="http://schemas.openxmlformats.org/drawingml/2006/picture">
                  <pic:nvPicPr>
                    <pic:cNvPr id="456" name="Picture 456"/>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Consulting with parents and pupils on any proposed significant changes to the uniform policy and carefully considering any complaints about the policy </w:t>
      </w:r>
    </w:p>
    <w:p w14:paraId="1C2E697A" w14:textId="77777777" w:rsidR="00B46A71" w:rsidRDefault="00F266C6">
      <w:pPr>
        <w:spacing w:after="177" w:line="259" w:lineRule="auto"/>
        <w:ind w:left="0" w:firstLine="0"/>
      </w:pPr>
      <w:r>
        <w:t xml:space="preserve"> </w:t>
      </w:r>
    </w:p>
    <w:p w14:paraId="3B9137E0" w14:textId="77777777" w:rsidR="00B46A71" w:rsidRPr="00144B9F" w:rsidRDefault="00F266C6">
      <w:pPr>
        <w:pStyle w:val="Heading1"/>
        <w:spacing w:after="172"/>
        <w:ind w:left="-5"/>
        <w:rPr>
          <w:color w:val="215E99" w:themeColor="text2" w:themeTint="BF"/>
        </w:rPr>
      </w:pPr>
      <w:r w:rsidRPr="00144B9F">
        <w:rPr>
          <w:color w:val="215E99" w:themeColor="text2" w:themeTint="BF"/>
        </w:rPr>
        <w:t xml:space="preserve">4. Expectations for school uniform </w:t>
      </w:r>
    </w:p>
    <w:p w14:paraId="4D195BF3" w14:textId="14301ED4" w:rsidR="00B46A71" w:rsidRDefault="00F266C6">
      <w:pPr>
        <w:spacing w:after="60" w:line="259" w:lineRule="auto"/>
        <w:ind w:left="0" w:firstLine="0"/>
      </w:pPr>
      <w:r>
        <w:rPr>
          <w:b/>
          <w:color w:val="12263F"/>
          <w:sz w:val="24"/>
        </w:rPr>
        <w:t>4.1 Our school’s uniform –</w:t>
      </w:r>
      <w:r>
        <w:rPr>
          <w:b/>
          <w:color w:val="12263F"/>
          <w:sz w:val="24"/>
          <w:u w:val="single" w:color="12263F"/>
        </w:rPr>
        <w:t xml:space="preserve"> All Pupils</w:t>
      </w:r>
      <w:r>
        <w:rPr>
          <w:b/>
          <w:color w:val="12263F"/>
          <w:sz w:val="24"/>
        </w:rPr>
        <w:t xml:space="preserve"> </w:t>
      </w:r>
    </w:p>
    <w:p w14:paraId="7E31FDA9" w14:textId="1AFCDF7A" w:rsidR="00B74D4C" w:rsidRDefault="00B74D4C">
      <w:pPr>
        <w:spacing w:after="120" w:line="259" w:lineRule="auto"/>
        <w:ind w:left="0" w:firstLine="0"/>
      </w:pPr>
    </w:p>
    <w:tbl>
      <w:tblPr>
        <w:tblStyle w:val="TableGrid0"/>
        <w:tblW w:w="0" w:type="auto"/>
        <w:tblLook w:val="04A0" w:firstRow="1" w:lastRow="0" w:firstColumn="1" w:lastColumn="0" w:noHBand="0" w:noVBand="1"/>
      </w:tblPr>
      <w:tblGrid>
        <w:gridCol w:w="3243"/>
        <w:gridCol w:w="3243"/>
        <w:gridCol w:w="3243"/>
      </w:tblGrid>
      <w:tr w:rsidR="00B74D4C" w14:paraId="0935D60A" w14:textId="77777777" w:rsidTr="00B74D4C">
        <w:tc>
          <w:tcPr>
            <w:tcW w:w="3243" w:type="dxa"/>
            <w:shd w:val="clear" w:color="auto" w:fill="0070C0"/>
          </w:tcPr>
          <w:p w14:paraId="6A23BA69" w14:textId="32B469F4" w:rsidR="00B74D4C" w:rsidRPr="00B74D4C" w:rsidRDefault="00B74D4C">
            <w:pPr>
              <w:spacing w:after="120" w:line="259" w:lineRule="auto"/>
              <w:ind w:left="0" w:firstLine="0"/>
              <w:rPr>
                <w:b/>
                <w:bCs/>
              </w:rPr>
            </w:pPr>
            <w:r w:rsidRPr="00B74D4C">
              <w:rPr>
                <w:b/>
                <w:bCs/>
                <w:color w:val="FFFFFF" w:themeColor="background1"/>
              </w:rPr>
              <w:t>Winter</w:t>
            </w:r>
          </w:p>
        </w:tc>
        <w:tc>
          <w:tcPr>
            <w:tcW w:w="3243" w:type="dxa"/>
            <w:shd w:val="clear" w:color="auto" w:fill="0070C0"/>
          </w:tcPr>
          <w:p w14:paraId="77B350E4" w14:textId="6C2DA463" w:rsidR="00B74D4C" w:rsidRPr="00B74D4C" w:rsidRDefault="00B74D4C">
            <w:pPr>
              <w:spacing w:after="120" w:line="259" w:lineRule="auto"/>
              <w:ind w:left="0" w:firstLine="0"/>
              <w:rPr>
                <w:b/>
                <w:bCs/>
              </w:rPr>
            </w:pPr>
            <w:r w:rsidRPr="00B74D4C">
              <w:rPr>
                <w:b/>
                <w:bCs/>
                <w:color w:val="FFFFFF" w:themeColor="background1"/>
              </w:rPr>
              <w:t>Summer</w:t>
            </w:r>
          </w:p>
        </w:tc>
        <w:tc>
          <w:tcPr>
            <w:tcW w:w="3243" w:type="dxa"/>
            <w:shd w:val="clear" w:color="auto" w:fill="0070C0"/>
          </w:tcPr>
          <w:p w14:paraId="3533399C" w14:textId="685EF742" w:rsidR="00B74D4C" w:rsidRPr="00B74D4C" w:rsidRDefault="00B74D4C">
            <w:pPr>
              <w:spacing w:after="120" w:line="259" w:lineRule="auto"/>
              <w:ind w:left="0" w:firstLine="0"/>
              <w:rPr>
                <w:b/>
                <w:bCs/>
              </w:rPr>
            </w:pPr>
            <w:r w:rsidRPr="00B74D4C">
              <w:rPr>
                <w:b/>
                <w:bCs/>
                <w:color w:val="FFFFFF" w:themeColor="background1"/>
              </w:rPr>
              <w:t xml:space="preserve">Physical Education </w:t>
            </w:r>
          </w:p>
        </w:tc>
      </w:tr>
      <w:tr w:rsidR="00B74D4C" w14:paraId="04FF6410" w14:textId="77777777" w:rsidTr="00B74D4C">
        <w:tc>
          <w:tcPr>
            <w:tcW w:w="3243" w:type="dxa"/>
          </w:tcPr>
          <w:p w14:paraId="7216108D" w14:textId="77777777" w:rsidR="00B74D4C" w:rsidRDefault="00B74D4C" w:rsidP="00B74D4C">
            <w:pPr>
              <w:spacing w:after="120" w:line="259" w:lineRule="auto"/>
              <w:ind w:left="0" w:firstLine="0"/>
            </w:pPr>
            <w:r>
              <w:t xml:space="preserve">Black Trousers or skirt </w:t>
            </w:r>
          </w:p>
          <w:p w14:paraId="5385EB21" w14:textId="77777777" w:rsidR="00B74D4C" w:rsidRDefault="00B74D4C" w:rsidP="00B74D4C">
            <w:pPr>
              <w:spacing w:after="120" w:line="259" w:lineRule="auto"/>
              <w:ind w:left="0" w:firstLine="0"/>
            </w:pPr>
            <w:r>
              <w:t xml:space="preserve">Nancealverne Red Polo Shirt </w:t>
            </w:r>
          </w:p>
          <w:p w14:paraId="10BE47B2" w14:textId="0445FA64" w:rsidR="00112DFF" w:rsidRDefault="00112DFF" w:rsidP="00B74D4C">
            <w:pPr>
              <w:spacing w:after="120" w:line="259" w:lineRule="auto"/>
              <w:ind w:left="0" w:firstLine="0"/>
            </w:pPr>
            <w:r>
              <w:t xml:space="preserve">Nancealverne Navy blue polo shirt </w:t>
            </w:r>
          </w:p>
          <w:p w14:paraId="19F4164E" w14:textId="7B4B0442" w:rsidR="00112DFF" w:rsidRDefault="00112DFF" w:rsidP="00B74D4C">
            <w:pPr>
              <w:spacing w:after="120" w:line="259" w:lineRule="auto"/>
              <w:ind w:left="0" w:firstLine="0"/>
            </w:pPr>
            <w:r>
              <w:t xml:space="preserve">(upper school) </w:t>
            </w:r>
          </w:p>
          <w:p w14:paraId="539A3F35" w14:textId="77777777" w:rsidR="00B74D4C" w:rsidRDefault="00B74D4C" w:rsidP="00B74D4C">
            <w:pPr>
              <w:spacing w:after="120" w:line="259" w:lineRule="auto"/>
              <w:ind w:left="0" w:firstLine="0"/>
            </w:pPr>
            <w:r>
              <w:t>Nancealverne Navy Sweatshirt/cardigan</w:t>
            </w:r>
          </w:p>
          <w:p w14:paraId="7160F23B" w14:textId="0E7B3397" w:rsidR="00B74D4C" w:rsidRDefault="00B74D4C">
            <w:pPr>
              <w:spacing w:after="120" w:line="259" w:lineRule="auto"/>
              <w:ind w:left="0" w:firstLine="0"/>
            </w:pPr>
            <w:r>
              <w:t xml:space="preserve">Black shoes or trainers </w:t>
            </w:r>
          </w:p>
        </w:tc>
        <w:tc>
          <w:tcPr>
            <w:tcW w:w="3243" w:type="dxa"/>
          </w:tcPr>
          <w:p w14:paraId="11E12D78" w14:textId="77777777" w:rsidR="00B74D4C" w:rsidRDefault="00B74D4C">
            <w:pPr>
              <w:spacing w:after="120" w:line="259" w:lineRule="auto"/>
              <w:ind w:left="0" w:firstLine="0"/>
            </w:pPr>
            <w:r>
              <w:t>Summer Dress or</w:t>
            </w:r>
          </w:p>
          <w:p w14:paraId="1E4D49F4" w14:textId="77777777" w:rsidR="00B74D4C" w:rsidRDefault="00B74D4C">
            <w:pPr>
              <w:spacing w:after="120" w:line="259" w:lineRule="auto"/>
              <w:ind w:left="0" w:firstLine="0"/>
            </w:pPr>
            <w:r>
              <w:t xml:space="preserve">Nancealverne Red Polo Shirt </w:t>
            </w:r>
          </w:p>
          <w:p w14:paraId="2A7A485B" w14:textId="477A0592" w:rsidR="00112DFF" w:rsidRDefault="00112DFF">
            <w:pPr>
              <w:spacing w:after="120" w:line="259" w:lineRule="auto"/>
              <w:ind w:left="0" w:firstLine="0"/>
            </w:pPr>
            <w:r>
              <w:t xml:space="preserve">Nancealverne Navy blue polo shirt (upper school) </w:t>
            </w:r>
          </w:p>
          <w:p w14:paraId="6EFC3B15" w14:textId="77777777" w:rsidR="00B74D4C" w:rsidRDefault="00B74D4C">
            <w:pPr>
              <w:spacing w:after="120" w:line="259" w:lineRule="auto"/>
              <w:ind w:left="0" w:firstLine="0"/>
            </w:pPr>
            <w:r>
              <w:t>Black Skirt, shorts or trousers</w:t>
            </w:r>
          </w:p>
          <w:p w14:paraId="2F39AEE8" w14:textId="4A6E0258" w:rsidR="00B74D4C" w:rsidRDefault="00B74D4C">
            <w:pPr>
              <w:spacing w:after="120" w:line="259" w:lineRule="auto"/>
              <w:ind w:left="0" w:firstLine="0"/>
            </w:pPr>
            <w:r>
              <w:t xml:space="preserve">Black shoes or trainers </w:t>
            </w:r>
          </w:p>
        </w:tc>
        <w:tc>
          <w:tcPr>
            <w:tcW w:w="3243" w:type="dxa"/>
          </w:tcPr>
          <w:p w14:paraId="7EA42976" w14:textId="77777777" w:rsidR="00B74D4C" w:rsidRDefault="00B74D4C">
            <w:pPr>
              <w:spacing w:after="120" w:line="259" w:lineRule="auto"/>
              <w:ind w:left="0" w:firstLine="0"/>
            </w:pPr>
            <w:r>
              <w:t>White t-shirt</w:t>
            </w:r>
          </w:p>
          <w:p w14:paraId="2FE89414" w14:textId="77777777" w:rsidR="00B74D4C" w:rsidRDefault="00B74D4C">
            <w:pPr>
              <w:spacing w:after="120" w:line="259" w:lineRule="auto"/>
              <w:ind w:left="0" w:firstLine="0"/>
            </w:pPr>
            <w:r>
              <w:t>Black shorts, joggers or leggings</w:t>
            </w:r>
          </w:p>
          <w:p w14:paraId="04BA8704" w14:textId="77777777" w:rsidR="00B74D4C" w:rsidRDefault="00B74D4C">
            <w:pPr>
              <w:spacing w:after="120" w:line="259" w:lineRule="auto"/>
              <w:ind w:left="0" w:firstLine="0"/>
            </w:pPr>
            <w:r>
              <w:t>Trainers</w:t>
            </w:r>
          </w:p>
          <w:p w14:paraId="52F7BC4B" w14:textId="25957AD2" w:rsidR="00112DFF" w:rsidRDefault="00112DFF">
            <w:pPr>
              <w:spacing w:after="120" w:line="259" w:lineRule="auto"/>
              <w:ind w:left="0" w:firstLine="0"/>
            </w:pPr>
            <w:r>
              <w:t xml:space="preserve">Swimming costume </w:t>
            </w:r>
          </w:p>
        </w:tc>
      </w:tr>
    </w:tbl>
    <w:p w14:paraId="55194859" w14:textId="203867A7" w:rsidR="00B46A71" w:rsidRDefault="00B46A71" w:rsidP="00B74D4C">
      <w:pPr>
        <w:spacing w:after="102" w:line="259" w:lineRule="auto"/>
        <w:ind w:left="0" w:firstLine="0"/>
      </w:pPr>
    </w:p>
    <w:p w14:paraId="45F94EA8" w14:textId="4F285220" w:rsidR="00B46A71" w:rsidRDefault="00F266C6">
      <w:pPr>
        <w:ind w:left="351"/>
      </w:pPr>
      <w:r>
        <w:t>Post 1</w:t>
      </w:r>
      <w:r w:rsidR="001241A6">
        <w:t>6</w:t>
      </w:r>
      <w:r>
        <w:t xml:space="preserve"> </w:t>
      </w:r>
    </w:p>
    <w:p w14:paraId="084B5216" w14:textId="60E29989" w:rsidR="00B46A71" w:rsidRDefault="00F266C6">
      <w:pPr>
        <w:spacing w:after="129"/>
        <w:ind w:left="336" w:hanging="181"/>
      </w:pPr>
      <w:r>
        <w:rPr>
          <w:noProof/>
        </w:rPr>
        <w:drawing>
          <wp:inline distT="0" distB="0" distL="0" distR="0" wp14:anchorId="050CEB56" wp14:editId="5BAD02E7">
            <wp:extent cx="64135" cy="102234"/>
            <wp:effectExtent l="0" t="0" r="0" b="0"/>
            <wp:docPr id="500" name="Picture 500"/>
            <wp:cNvGraphicFramePr/>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rPr>
          <w:color w:val="555555"/>
        </w:rPr>
        <w:t>Uniform</w:t>
      </w:r>
      <w:r w:rsidR="00112DFF">
        <w:rPr>
          <w:color w:val="555555"/>
        </w:rPr>
        <w:t xml:space="preserve"> in post 16</w:t>
      </w:r>
      <w:r>
        <w:rPr>
          <w:color w:val="555555"/>
        </w:rPr>
        <w:t xml:space="preserve"> is not compulsory. If learners choose not to wear uniform they must adhere to the Special Partnership Trusts code of conduct. </w:t>
      </w:r>
    </w:p>
    <w:p w14:paraId="4C98BB4E" w14:textId="29A8F373" w:rsidR="00B46A71" w:rsidRDefault="00F266C6">
      <w:pPr>
        <w:spacing w:after="129"/>
        <w:ind w:left="336" w:hanging="181"/>
      </w:pPr>
      <w:r>
        <w:rPr>
          <w:noProof/>
        </w:rPr>
        <w:drawing>
          <wp:inline distT="0" distB="0" distL="0" distR="0" wp14:anchorId="17554EC2" wp14:editId="3EBB1F1A">
            <wp:extent cx="64135" cy="101598"/>
            <wp:effectExtent l="0" t="0" r="0" b="0"/>
            <wp:docPr id="508" name="Picture 508"/>
            <wp:cNvGraphicFramePr/>
            <a:graphic xmlns:a="http://schemas.openxmlformats.org/drawingml/2006/main">
              <a:graphicData uri="http://schemas.openxmlformats.org/drawingml/2006/picture">
                <pic:pic xmlns:pic="http://schemas.openxmlformats.org/drawingml/2006/picture">
                  <pic:nvPicPr>
                    <pic:cNvPr id="508" name="Picture 508"/>
                    <pic:cNvPicPr/>
                  </pic:nvPicPr>
                  <pic:blipFill>
                    <a:blip r:embed="rId6"/>
                    <a:stretch>
                      <a:fillRect/>
                    </a:stretch>
                  </pic:blipFill>
                  <pic:spPr>
                    <a:xfrm>
                      <a:off x="0" y="0"/>
                      <a:ext cx="64135" cy="101598"/>
                    </a:xfrm>
                    <a:prstGeom prst="rect">
                      <a:avLst/>
                    </a:prstGeom>
                  </pic:spPr>
                </pic:pic>
              </a:graphicData>
            </a:graphic>
          </wp:inline>
        </w:drawing>
      </w:r>
      <w:r>
        <w:rPr>
          <w:rFonts w:ascii="Arial" w:eastAsia="Arial" w:hAnsi="Arial" w:cs="Arial"/>
        </w:rPr>
        <w:t xml:space="preserve"> </w:t>
      </w:r>
      <w:r>
        <w:rPr>
          <w:color w:val="555555"/>
        </w:rPr>
        <w:t xml:space="preserve">If you do not wish to purchase the </w:t>
      </w:r>
      <w:r w:rsidR="001241A6">
        <w:rPr>
          <w:color w:val="555555"/>
        </w:rPr>
        <w:t>Nancealverne</w:t>
      </w:r>
      <w:r>
        <w:rPr>
          <w:color w:val="555555"/>
        </w:rPr>
        <w:t xml:space="preserve"> uniform we will allow pupils to wear plain royal or navy blue sweatshirts and</w:t>
      </w:r>
      <w:r w:rsidR="00112DFF">
        <w:rPr>
          <w:color w:val="555555"/>
        </w:rPr>
        <w:t xml:space="preserve">/or red </w:t>
      </w:r>
      <w:r>
        <w:rPr>
          <w:color w:val="555555"/>
        </w:rPr>
        <w:t xml:space="preserve">polo shirts. </w:t>
      </w:r>
      <w:r w:rsidR="00112DFF">
        <w:rPr>
          <w:color w:val="555555"/>
        </w:rPr>
        <w:t xml:space="preserve">Post 14 secondary pupils should wear a navy blue polo shirt/sweatshirt. </w:t>
      </w:r>
    </w:p>
    <w:p w14:paraId="1A568AB6" w14:textId="77777777" w:rsidR="00B46A71" w:rsidRDefault="00F266C6">
      <w:pPr>
        <w:spacing w:after="129"/>
        <w:ind w:left="336" w:hanging="181"/>
      </w:pPr>
      <w:r>
        <w:rPr>
          <w:noProof/>
        </w:rPr>
        <w:drawing>
          <wp:inline distT="0" distB="0" distL="0" distR="0" wp14:anchorId="2BA4EBE2" wp14:editId="70FA02DB">
            <wp:extent cx="64135" cy="102234"/>
            <wp:effectExtent l="0" t="0" r="0" b="0"/>
            <wp:docPr id="514" name="Picture 514"/>
            <wp:cNvGraphicFramePr/>
            <a:graphic xmlns:a="http://schemas.openxmlformats.org/drawingml/2006/main">
              <a:graphicData uri="http://schemas.openxmlformats.org/drawingml/2006/picture">
                <pic:pic xmlns:pic="http://schemas.openxmlformats.org/drawingml/2006/picture">
                  <pic:nvPicPr>
                    <pic:cNvPr id="514" name="Picture 514"/>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rPr>
          <w:color w:val="555555"/>
        </w:rPr>
        <w:t xml:space="preserve">Please provide an appropriate T shirt, track suit /shorts and footwear for PE. A swimming costume and towel will also be needed. Your class teacher will advise you which day these are required. </w:t>
      </w:r>
    </w:p>
    <w:p w14:paraId="051426C3" w14:textId="77777777" w:rsidR="00B46A71" w:rsidRDefault="00F266C6">
      <w:pPr>
        <w:spacing w:after="129"/>
        <w:ind w:left="155" w:firstLine="0"/>
      </w:pPr>
      <w:r>
        <w:rPr>
          <w:noProof/>
        </w:rPr>
        <w:drawing>
          <wp:inline distT="0" distB="0" distL="0" distR="0" wp14:anchorId="424C8FE2" wp14:editId="0E38A28D">
            <wp:extent cx="64135" cy="102234"/>
            <wp:effectExtent l="0" t="0" r="0" b="0"/>
            <wp:docPr id="522" name="Picture 522"/>
            <wp:cNvGraphicFramePr/>
            <a:graphic xmlns:a="http://schemas.openxmlformats.org/drawingml/2006/main">
              <a:graphicData uri="http://schemas.openxmlformats.org/drawingml/2006/picture">
                <pic:pic xmlns:pic="http://schemas.openxmlformats.org/drawingml/2006/picture">
                  <pic:nvPicPr>
                    <pic:cNvPr id="522" name="Picture 522"/>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rPr>
          <w:color w:val="555555"/>
        </w:rPr>
        <w:t xml:space="preserve">All school clothing should be clearly named. We can then return it! </w:t>
      </w:r>
    </w:p>
    <w:p w14:paraId="711FB49E" w14:textId="77777777" w:rsidR="00B46A71" w:rsidRDefault="00F266C6">
      <w:pPr>
        <w:spacing w:after="0" w:line="259" w:lineRule="auto"/>
        <w:ind w:left="341" w:firstLine="0"/>
      </w:pPr>
      <w:r>
        <w:t xml:space="preserve"> </w:t>
      </w:r>
    </w:p>
    <w:p w14:paraId="686110ED" w14:textId="77777777" w:rsidR="00B46A71" w:rsidRDefault="00F266C6">
      <w:pPr>
        <w:pStyle w:val="Heading2"/>
        <w:ind w:left="-5"/>
      </w:pPr>
      <w:r>
        <w:t xml:space="preserve">4.2 Where to purchase it  </w:t>
      </w:r>
    </w:p>
    <w:p w14:paraId="07BC8468" w14:textId="738B35F3" w:rsidR="00875D1C" w:rsidRPr="00875D1C" w:rsidRDefault="00875D1C" w:rsidP="00875D1C">
      <w:pPr>
        <w:pStyle w:val="ListParagraph"/>
        <w:numPr>
          <w:ilvl w:val="0"/>
          <w:numId w:val="2"/>
        </w:numPr>
        <w:rPr>
          <w:color w:val="auto"/>
          <w:shd w:val="clear" w:color="auto" w:fill="FFFFFF"/>
        </w:rPr>
      </w:pPr>
      <w:r w:rsidRPr="00875D1C">
        <w:rPr>
          <w:color w:val="auto"/>
          <w:shd w:val="clear" w:color="auto" w:fill="FFFFFF"/>
        </w:rPr>
        <w:t>Our uniform is supplied by Trophy Textiles, you can order online or you can phone them to place an order.</w:t>
      </w:r>
    </w:p>
    <w:p w14:paraId="377C1784" w14:textId="4E315598" w:rsidR="00B46A71" w:rsidRDefault="00F266C6" w:rsidP="00875D1C">
      <w:pPr>
        <w:pStyle w:val="ListParagraph"/>
        <w:numPr>
          <w:ilvl w:val="0"/>
          <w:numId w:val="2"/>
        </w:numPr>
      </w:pPr>
      <w:r>
        <w:t xml:space="preserve">Please contact our Family </w:t>
      </w:r>
      <w:r w:rsidR="00875D1C">
        <w:t xml:space="preserve">liaison team </w:t>
      </w:r>
      <w:r>
        <w:t xml:space="preserve"> –</w:t>
      </w:r>
      <w:r w:rsidR="00971D56">
        <w:t xml:space="preserve">Steph Holmes </w:t>
      </w:r>
      <w:hyperlink r:id="rId12" w:history="1">
        <w:r w:rsidR="00971D56" w:rsidRPr="00A2646D">
          <w:rPr>
            <w:rStyle w:val="Hyperlink"/>
          </w:rPr>
          <w:t>sholmes@nancealverne.org.uk</w:t>
        </w:r>
      </w:hyperlink>
      <w:r w:rsidR="00971D56">
        <w:rPr>
          <w:color w:val="0072CC"/>
          <w:u w:val="single" w:color="0072CC"/>
        </w:rPr>
        <w:t xml:space="preserve"> </w:t>
      </w:r>
      <w:r w:rsidR="00D25372">
        <w:rPr>
          <w:color w:val="0072CC"/>
          <w:u w:val="single" w:color="0072CC"/>
        </w:rPr>
        <w:t xml:space="preserve">if you need any support with information. </w:t>
      </w:r>
    </w:p>
    <w:p w14:paraId="2E9EE5B7" w14:textId="77777777" w:rsidR="00B46A71" w:rsidRDefault="00F266C6">
      <w:pPr>
        <w:spacing w:after="91" w:line="259" w:lineRule="auto"/>
        <w:ind w:left="0" w:firstLine="0"/>
        <w:rPr>
          <w:b/>
          <w:color w:val="215E99" w:themeColor="text2" w:themeTint="BF"/>
          <w:sz w:val="28"/>
        </w:rPr>
      </w:pPr>
      <w:r w:rsidRPr="00D25372">
        <w:rPr>
          <w:b/>
          <w:color w:val="215E99" w:themeColor="text2" w:themeTint="BF"/>
          <w:sz w:val="28"/>
        </w:rPr>
        <w:t xml:space="preserve"> </w:t>
      </w:r>
    </w:p>
    <w:p w14:paraId="1081E2A8" w14:textId="77777777" w:rsidR="00B74D4C" w:rsidRDefault="00B74D4C">
      <w:pPr>
        <w:spacing w:after="91" w:line="259" w:lineRule="auto"/>
        <w:ind w:left="0" w:firstLine="0"/>
        <w:rPr>
          <w:b/>
          <w:color w:val="215E99" w:themeColor="text2" w:themeTint="BF"/>
          <w:sz w:val="28"/>
        </w:rPr>
      </w:pPr>
    </w:p>
    <w:p w14:paraId="0EEB9F6B" w14:textId="77777777" w:rsidR="00B74D4C" w:rsidRPr="00D25372" w:rsidRDefault="00B74D4C">
      <w:pPr>
        <w:spacing w:after="91" w:line="259" w:lineRule="auto"/>
        <w:ind w:left="0" w:firstLine="0"/>
        <w:rPr>
          <w:color w:val="215E99" w:themeColor="text2" w:themeTint="BF"/>
        </w:rPr>
      </w:pPr>
    </w:p>
    <w:p w14:paraId="20DF7141" w14:textId="77777777" w:rsidR="00B46A71" w:rsidRPr="00D25372" w:rsidRDefault="00F266C6">
      <w:pPr>
        <w:pStyle w:val="Heading1"/>
        <w:spacing w:after="175"/>
        <w:ind w:left="-5"/>
        <w:rPr>
          <w:color w:val="215E99" w:themeColor="text2" w:themeTint="BF"/>
        </w:rPr>
      </w:pPr>
      <w:r w:rsidRPr="00D25372">
        <w:rPr>
          <w:color w:val="215E99" w:themeColor="text2" w:themeTint="BF"/>
        </w:rPr>
        <w:t xml:space="preserve">5. Expectations for our school community  </w:t>
      </w:r>
    </w:p>
    <w:p w14:paraId="370880F0" w14:textId="77777777" w:rsidR="00B46A71" w:rsidRDefault="00F266C6">
      <w:pPr>
        <w:pStyle w:val="Heading2"/>
        <w:ind w:left="-5"/>
      </w:pPr>
      <w:r>
        <w:t xml:space="preserve">5.1 Pupils </w:t>
      </w:r>
    </w:p>
    <w:p w14:paraId="5C47451D" w14:textId="77777777" w:rsidR="00B46A71" w:rsidRDefault="00F266C6">
      <w:r>
        <w:t xml:space="preserve">Pupils are expected to wear the correct uniform at all times (other than specified non-school uniform days) while: </w:t>
      </w:r>
    </w:p>
    <w:p w14:paraId="35333FC7" w14:textId="77777777" w:rsidR="00B46A71" w:rsidRDefault="00F266C6">
      <w:pPr>
        <w:ind w:left="165"/>
      </w:pPr>
      <w:r>
        <w:rPr>
          <w:noProof/>
        </w:rPr>
        <w:drawing>
          <wp:inline distT="0" distB="0" distL="0" distR="0" wp14:anchorId="596BEC98" wp14:editId="1C60787C">
            <wp:extent cx="64135" cy="102234"/>
            <wp:effectExtent l="0" t="0" r="0" b="0"/>
            <wp:docPr id="591" name="Picture 591"/>
            <wp:cNvGraphicFramePr/>
            <a:graphic xmlns:a="http://schemas.openxmlformats.org/drawingml/2006/main">
              <a:graphicData uri="http://schemas.openxmlformats.org/drawingml/2006/picture">
                <pic:pic xmlns:pic="http://schemas.openxmlformats.org/drawingml/2006/picture">
                  <pic:nvPicPr>
                    <pic:cNvPr id="591" name="Picture 591"/>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On the school premises </w:t>
      </w:r>
    </w:p>
    <w:p w14:paraId="0A2291C2" w14:textId="77777777" w:rsidR="00B46A71" w:rsidRDefault="00F266C6">
      <w:pPr>
        <w:ind w:left="165"/>
      </w:pPr>
      <w:r>
        <w:rPr>
          <w:noProof/>
        </w:rPr>
        <w:drawing>
          <wp:inline distT="0" distB="0" distL="0" distR="0" wp14:anchorId="3BFAEACA" wp14:editId="240E14A3">
            <wp:extent cx="64135" cy="101599"/>
            <wp:effectExtent l="0" t="0" r="0" b="0"/>
            <wp:docPr id="596" name="Picture 596"/>
            <wp:cNvGraphicFramePr/>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Travelling to and from school  </w:t>
      </w:r>
    </w:p>
    <w:p w14:paraId="6B3E787F" w14:textId="77777777" w:rsidR="00B46A71" w:rsidRDefault="00F266C6">
      <w:pPr>
        <w:ind w:left="326" w:hanging="171"/>
      </w:pPr>
      <w:r>
        <w:rPr>
          <w:noProof/>
        </w:rPr>
        <w:drawing>
          <wp:inline distT="0" distB="0" distL="0" distR="0" wp14:anchorId="4B3A6F1B" wp14:editId="1BC53A00">
            <wp:extent cx="64135" cy="102235"/>
            <wp:effectExtent l="0" t="0" r="0" b="0"/>
            <wp:docPr id="601" name="Picture 601"/>
            <wp:cNvGraphicFramePr/>
            <a:graphic xmlns:a="http://schemas.openxmlformats.org/drawingml/2006/main">
              <a:graphicData uri="http://schemas.openxmlformats.org/drawingml/2006/picture">
                <pic:pic xmlns:pic="http://schemas.openxmlformats.org/drawingml/2006/picture">
                  <pic:nvPicPr>
                    <pic:cNvPr id="601" name="Picture 601"/>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At out-of-school events or on trips that are organised by the school, or where they are representing the school (if required) </w:t>
      </w:r>
    </w:p>
    <w:p w14:paraId="56A182BE" w14:textId="77777777" w:rsidR="00B46A71" w:rsidRDefault="00F266C6">
      <w:pPr>
        <w:spacing w:after="269"/>
      </w:pPr>
      <w:r>
        <w:t xml:space="preserve">Pupils are also expected to contact the Head Teacher if they want to request an amendment to the uniform policy in relation to their protected characteristics.  </w:t>
      </w:r>
    </w:p>
    <w:p w14:paraId="0D218E5D" w14:textId="77777777" w:rsidR="00B46A71" w:rsidRDefault="00F266C6">
      <w:pPr>
        <w:pStyle w:val="Heading2"/>
        <w:ind w:left="-5"/>
      </w:pPr>
      <w:r>
        <w:t xml:space="preserve">5.2 Parents and carers </w:t>
      </w:r>
    </w:p>
    <w:p w14:paraId="5B5F495E" w14:textId="77777777" w:rsidR="00B46A71" w:rsidRDefault="00F266C6">
      <w:r>
        <w:t xml:space="preserve">Parents and carers are expected to make sure their child has the correct uniform and PE kit, and that every item is:  </w:t>
      </w:r>
    </w:p>
    <w:p w14:paraId="718E9534" w14:textId="77777777" w:rsidR="00B46A71" w:rsidRDefault="00F266C6">
      <w:pPr>
        <w:ind w:left="165"/>
      </w:pPr>
      <w:r>
        <w:rPr>
          <w:noProof/>
        </w:rPr>
        <w:drawing>
          <wp:inline distT="0" distB="0" distL="0" distR="0" wp14:anchorId="784EC7A5" wp14:editId="014E073F">
            <wp:extent cx="64135" cy="102235"/>
            <wp:effectExtent l="0" t="0" r="0" b="0"/>
            <wp:docPr id="627" name="Picture 627"/>
            <wp:cNvGraphicFramePr/>
            <a:graphic xmlns:a="http://schemas.openxmlformats.org/drawingml/2006/main">
              <a:graphicData uri="http://schemas.openxmlformats.org/drawingml/2006/picture">
                <pic:pic xmlns:pic="http://schemas.openxmlformats.org/drawingml/2006/picture">
                  <pic:nvPicPr>
                    <pic:cNvPr id="627" name="Picture 627"/>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Clean  </w:t>
      </w:r>
    </w:p>
    <w:p w14:paraId="05FEE7FA" w14:textId="77777777" w:rsidR="00B46A71" w:rsidRDefault="00F266C6">
      <w:pPr>
        <w:spacing w:after="121" w:line="259" w:lineRule="auto"/>
        <w:ind w:left="165"/>
      </w:pPr>
      <w:r>
        <w:rPr>
          <w:noProof/>
        </w:rPr>
        <w:drawing>
          <wp:inline distT="0" distB="0" distL="0" distR="0" wp14:anchorId="2978AA92" wp14:editId="15345CBD">
            <wp:extent cx="64135" cy="102235"/>
            <wp:effectExtent l="0" t="0" r="0" b="0"/>
            <wp:docPr id="632" name="Picture 632"/>
            <wp:cNvGraphicFramePr/>
            <a:graphic xmlns:a="http://schemas.openxmlformats.org/drawingml/2006/main">
              <a:graphicData uri="http://schemas.openxmlformats.org/drawingml/2006/picture">
                <pic:pic xmlns:pic="http://schemas.openxmlformats.org/drawingml/2006/picture">
                  <pic:nvPicPr>
                    <pic:cNvPr id="632" name="Picture 632"/>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Clearly labelled with the child’s name  </w:t>
      </w:r>
    </w:p>
    <w:p w14:paraId="1F160D81" w14:textId="77777777" w:rsidR="00B46A71" w:rsidRDefault="00F266C6">
      <w:pPr>
        <w:ind w:left="165"/>
      </w:pPr>
      <w:r>
        <w:rPr>
          <w:noProof/>
        </w:rPr>
        <w:drawing>
          <wp:inline distT="0" distB="0" distL="0" distR="0" wp14:anchorId="14D67865" wp14:editId="02D57F98">
            <wp:extent cx="64135" cy="102235"/>
            <wp:effectExtent l="0" t="0" r="0" b="0"/>
            <wp:docPr id="637" name="Picture 637"/>
            <wp:cNvGraphicFramePr/>
            <a:graphic xmlns:a="http://schemas.openxmlformats.org/drawingml/2006/main">
              <a:graphicData uri="http://schemas.openxmlformats.org/drawingml/2006/picture">
                <pic:pic xmlns:pic="http://schemas.openxmlformats.org/drawingml/2006/picture">
                  <pic:nvPicPr>
                    <pic:cNvPr id="637" name="Picture 637"/>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In good condition   </w:t>
      </w:r>
    </w:p>
    <w:p w14:paraId="2C10E3BC" w14:textId="0E3B8AF3" w:rsidR="00B46A71" w:rsidRDefault="00F266C6">
      <w:r>
        <w:t xml:space="preserve">Parents are also expected to contact </w:t>
      </w:r>
      <w:r w:rsidR="00B74D4C">
        <w:t>Ruth Carpenter</w:t>
      </w:r>
      <w:r>
        <w:t xml:space="preserve"> Head Teacher if they want to request an amendment to the uniform policy in relation to: </w:t>
      </w:r>
    </w:p>
    <w:p w14:paraId="1EFD5CEB" w14:textId="77777777" w:rsidR="00B46A71" w:rsidRDefault="00F266C6">
      <w:pPr>
        <w:spacing w:after="121" w:line="259" w:lineRule="auto"/>
        <w:ind w:left="165"/>
      </w:pPr>
      <w:r>
        <w:rPr>
          <w:noProof/>
        </w:rPr>
        <w:drawing>
          <wp:inline distT="0" distB="0" distL="0" distR="0" wp14:anchorId="538C8B39" wp14:editId="51C5F737">
            <wp:extent cx="64135" cy="102235"/>
            <wp:effectExtent l="0" t="0" r="0" b="0"/>
            <wp:docPr id="648" name="Picture 648"/>
            <wp:cNvGraphicFramePr/>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Their child’s protected characteristics </w:t>
      </w:r>
    </w:p>
    <w:p w14:paraId="78E270FE" w14:textId="77777777" w:rsidR="00B46A71" w:rsidRDefault="00F266C6">
      <w:pPr>
        <w:ind w:left="165"/>
      </w:pPr>
      <w:r>
        <w:rPr>
          <w:noProof/>
        </w:rPr>
        <w:drawing>
          <wp:inline distT="0" distB="0" distL="0" distR="0" wp14:anchorId="32A9E88D" wp14:editId="3B4B2E75">
            <wp:extent cx="64135" cy="102235"/>
            <wp:effectExtent l="0" t="0" r="0" b="0"/>
            <wp:docPr id="653" name="Picture 653"/>
            <wp:cNvGraphicFramePr/>
            <a:graphic xmlns:a="http://schemas.openxmlformats.org/drawingml/2006/main">
              <a:graphicData uri="http://schemas.openxmlformats.org/drawingml/2006/picture">
                <pic:pic xmlns:pic="http://schemas.openxmlformats.org/drawingml/2006/picture">
                  <pic:nvPicPr>
                    <pic:cNvPr id="653" name="Picture 653"/>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The cost of the uniform  </w:t>
      </w:r>
    </w:p>
    <w:p w14:paraId="2215C75F" w14:textId="77777777" w:rsidR="00B46A71" w:rsidRDefault="00F266C6">
      <w:r>
        <w:t xml:space="preserve">Parents are expected to lodge any complaints or objections relating to the school uniform in a timely and reasonable manner.  </w:t>
      </w:r>
    </w:p>
    <w:p w14:paraId="388E4E2B" w14:textId="77777777" w:rsidR="00B46A71" w:rsidRDefault="00F266C6">
      <w:r>
        <w:t xml:space="preserve">Disputes about the cost of the school uniform will be:  </w:t>
      </w:r>
    </w:p>
    <w:p w14:paraId="4659AC79" w14:textId="77777777" w:rsidR="00B46A71" w:rsidRDefault="00F266C6">
      <w:pPr>
        <w:ind w:left="165"/>
      </w:pPr>
      <w:r>
        <w:rPr>
          <w:noProof/>
        </w:rPr>
        <w:drawing>
          <wp:inline distT="0" distB="0" distL="0" distR="0" wp14:anchorId="4E42120C" wp14:editId="57BB4481">
            <wp:extent cx="64135" cy="101600"/>
            <wp:effectExtent l="0" t="0" r="0" b="0"/>
            <wp:docPr id="663" name="Picture 663"/>
            <wp:cNvGraphicFramePr/>
            <a:graphic xmlns:a="http://schemas.openxmlformats.org/drawingml/2006/main">
              <a:graphicData uri="http://schemas.openxmlformats.org/drawingml/2006/picture">
                <pic:pic xmlns:pic="http://schemas.openxmlformats.org/drawingml/2006/picture">
                  <pic:nvPicPr>
                    <pic:cNvPr id="663" name="Picture 663"/>
                    <pic:cNvPicPr/>
                  </pic:nvPicPr>
                  <pic:blipFill>
                    <a:blip r:embed="rId6"/>
                    <a:stretch>
                      <a:fillRect/>
                    </a:stretch>
                  </pic:blipFill>
                  <pic:spPr>
                    <a:xfrm>
                      <a:off x="0" y="0"/>
                      <a:ext cx="64135" cy="101600"/>
                    </a:xfrm>
                    <a:prstGeom prst="rect">
                      <a:avLst/>
                    </a:prstGeom>
                  </pic:spPr>
                </pic:pic>
              </a:graphicData>
            </a:graphic>
          </wp:inline>
        </w:drawing>
      </w:r>
      <w:r>
        <w:rPr>
          <w:rFonts w:ascii="Arial" w:eastAsia="Arial" w:hAnsi="Arial" w:cs="Arial"/>
        </w:rPr>
        <w:t xml:space="preserve"> </w:t>
      </w:r>
      <w:r>
        <w:t xml:space="preserve">Resolved locally  </w:t>
      </w:r>
    </w:p>
    <w:p w14:paraId="793A8A86" w14:textId="77777777" w:rsidR="00B46A71" w:rsidRDefault="00F266C6">
      <w:pPr>
        <w:spacing w:after="121" w:line="259" w:lineRule="auto"/>
        <w:ind w:left="165"/>
      </w:pPr>
      <w:r>
        <w:rPr>
          <w:noProof/>
        </w:rPr>
        <w:drawing>
          <wp:inline distT="0" distB="0" distL="0" distR="0" wp14:anchorId="463FE327" wp14:editId="1BFA244A">
            <wp:extent cx="64135" cy="102234"/>
            <wp:effectExtent l="0" t="0" r="0" b="0"/>
            <wp:docPr id="668" name="Picture 668"/>
            <wp:cNvGraphicFramePr/>
            <a:graphic xmlns:a="http://schemas.openxmlformats.org/drawingml/2006/main">
              <a:graphicData uri="http://schemas.openxmlformats.org/drawingml/2006/picture">
                <pic:pic xmlns:pic="http://schemas.openxmlformats.org/drawingml/2006/picture">
                  <pic:nvPicPr>
                    <pic:cNvPr id="668" name="Picture 668"/>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Dealt with in accordance with our school’s complaints policy  </w:t>
      </w:r>
    </w:p>
    <w:p w14:paraId="55E13E73" w14:textId="77777777" w:rsidR="00B46A71" w:rsidRDefault="00F266C6">
      <w:pPr>
        <w:spacing w:after="265"/>
      </w:pPr>
      <w:r>
        <w:t xml:space="preserve">The school will work closely with parents to arrive at a mutually acceptable outcome.  </w:t>
      </w:r>
    </w:p>
    <w:p w14:paraId="3D25A0B6" w14:textId="77777777" w:rsidR="00B46A71" w:rsidRDefault="00F266C6">
      <w:pPr>
        <w:pStyle w:val="Heading2"/>
        <w:ind w:left="-5"/>
      </w:pPr>
      <w:r>
        <w:t xml:space="preserve">5.3 Staff  </w:t>
      </w:r>
    </w:p>
    <w:p w14:paraId="67934546" w14:textId="77777777" w:rsidR="00B46A71" w:rsidRDefault="00F266C6">
      <w:r>
        <w:t xml:space="preserve">Staff will closely monitor pupils to make sure they are in correct uniform. They will give any pupils and families breaching the uniform policy the opportunity to comply but will follow up with the headteacher if the situation doesn’t improve.  </w:t>
      </w:r>
    </w:p>
    <w:p w14:paraId="17D5827F" w14:textId="77777777" w:rsidR="00B46A71" w:rsidRDefault="00F266C6">
      <w:r>
        <w:t xml:space="preserve">Ongoing breaches of our uniform policy will be dealt with by the Senior Leadership team. </w:t>
      </w:r>
    </w:p>
    <w:p w14:paraId="74FC0379" w14:textId="77777777" w:rsidR="00B46A71" w:rsidRDefault="00F266C6">
      <w:pPr>
        <w:spacing w:after="269"/>
      </w:pPr>
      <w:r>
        <w:t xml:space="preserve">In cases where it is suspected that financial hardship has resulted in a pupil not complying with this uniform policy, staff will take a mindful and considerate approach to resolving the situation.  </w:t>
      </w:r>
    </w:p>
    <w:p w14:paraId="031E21C9" w14:textId="77777777" w:rsidR="00B46A71" w:rsidRDefault="00F266C6">
      <w:pPr>
        <w:pStyle w:val="Heading2"/>
        <w:ind w:left="-5"/>
      </w:pPr>
      <w:r>
        <w:t xml:space="preserve">5.4 Governors  </w:t>
      </w:r>
    </w:p>
    <w:p w14:paraId="3602D3FE" w14:textId="77777777" w:rsidR="00B46A71" w:rsidRDefault="00F266C6">
      <w:r>
        <w:t xml:space="preserve">The governing board will review this policy and make sure that it: </w:t>
      </w:r>
    </w:p>
    <w:p w14:paraId="258B850E" w14:textId="77777777" w:rsidR="00B46A71" w:rsidRDefault="00F266C6">
      <w:pPr>
        <w:spacing w:after="121" w:line="259" w:lineRule="auto"/>
        <w:ind w:left="165"/>
      </w:pPr>
      <w:r>
        <w:rPr>
          <w:noProof/>
        </w:rPr>
        <w:drawing>
          <wp:inline distT="0" distB="0" distL="0" distR="0" wp14:anchorId="664EEB8B" wp14:editId="7CAF2A54">
            <wp:extent cx="64135" cy="102235"/>
            <wp:effectExtent l="0" t="0" r="0" b="0"/>
            <wp:docPr id="724" name="Picture 724"/>
            <wp:cNvGraphicFramePr/>
            <a:graphic xmlns:a="http://schemas.openxmlformats.org/drawingml/2006/main">
              <a:graphicData uri="http://schemas.openxmlformats.org/drawingml/2006/picture">
                <pic:pic xmlns:pic="http://schemas.openxmlformats.org/drawingml/2006/picture">
                  <pic:nvPicPr>
                    <pic:cNvPr id="724" name="Picture 724"/>
                    <pic:cNvPicPr/>
                  </pic:nvPicPr>
                  <pic:blipFill>
                    <a:blip r:embed="rId6"/>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Is appropriate for our school’s context  </w:t>
      </w:r>
    </w:p>
    <w:p w14:paraId="747C2307" w14:textId="77777777" w:rsidR="00B46A71" w:rsidRDefault="00F266C6">
      <w:pPr>
        <w:ind w:left="165"/>
      </w:pPr>
      <w:r>
        <w:rPr>
          <w:noProof/>
        </w:rPr>
        <w:drawing>
          <wp:inline distT="0" distB="0" distL="0" distR="0" wp14:anchorId="66F7DBDD" wp14:editId="4DBA9729">
            <wp:extent cx="64135" cy="102234"/>
            <wp:effectExtent l="0" t="0" r="0" b="0"/>
            <wp:docPr id="729" name="Picture 729"/>
            <wp:cNvGraphicFramePr/>
            <a:graphic xmlns:a="http://schemas.openxmlformats.org/drawingml/2006/main">
              <a:graphicData uri="http://schemas.openxmlformats.org/drawingml/2006/picture">
                <pic:pic xmlns:pic="http://schemas.openxmlformats.org/drawingml/2006/picture">
                  <pic:nvPicPr>
                    <pic:cNvPr id="729" name="Picture 729"/>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Is implemented fairly across the school  </w:t>
      </w:r>
    </w:p>
    <w:p w14:paraId="5958C58B" w14:textId="77777777" w:rsidR="00B46A71" w:rsidRDefault="00F266C6">
      <w:pPr>
        <w:ind w:left="165"/>
      </w:pPr>
      <w:r>
        <w:rPr>
          <w:noProof/>
        </w:rPr>
        <w:drawing>
          <wp:inline distT="0" distB="0" distL="0" distR="0" wp14:anchorId="0A45CCA0" wp14:editId="32C7C99A">
            <wp:extent cx="64135" cy="102234"/>
            <wp:effectExtent l="0" t="0" r="0" b="0"/>
            <wp:docPr id="734" name="Picture 734"/>
            <wp:cNvGraphicFramePr/>
            <a:graphic xmlns:a="http://schemas.openxmlformats.org/drawingml/2006/main">
              <a:graphicData uri="http://schemas.openxmlformats.org/drawingml/2006/picture">
                <pic:pic xmlns:pic="http://schemas.openxmlformats.org/drawingml/2006/picture">
                  <pic:nvPicPr>
                    <pic:cNvPr id="734" name="Picture 734"/>
                    <pic:cNvPicPr/>
                  </pic:nvPicPr>
                  <pic:blipFill>
                    <a:blip r:embed="rId6"/>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Considers the views of parents and pupils </w:t>
      </w:r>
    </w:p>
    <w:p w14:paraId="3D9F4508" w14:textId="77777777" w:rsidR="00B46A71" w:rsidRDefault="00F266C6">
      <w:pPr>
        <w:ind w:left="165"/>
      </w:pPr>
      <w:r>
        <w:rPr>
          <w:noProof/>
        </w:rPr>
        <w:lastRenderedPageBreak/>
        <w:drawing>
          <wp:inline distT="0" distB="0" distL="0" distR="0" wp14:anchorId="358DEA9E" wp14:editId="206E88CA">
            <wp:extent cx="64135" cy="101599"/>
            <wp:effectExtent l="0" t="0" r="0" b="0"/>
            <wp:docPr id="741" name="Picture 741"/>
            <wp:cNvGraphicFramePr/>
            <a:graphic xmlns:a="http://schemas.openxmlformats.org/drawingml/2006/main">
              <a:graphicData uri="http://schemas.openxmlformats.org/drawingml/2006/picture">
                <pic:pic xmlns:pic="http://schemas.openxmlformats.org/drawingml/2006/picture">
                  <pic:nvPicPr>
                    <pic:cNvPr id="741" name="Picture 741"/>
                    <pic:cNvPicPr/>
                  </pic:nvPicPr>
                  <pic:blipFill>
                    <a:blip r:embed="rId6"/>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Offers a uniform that is appropriate, practical and safe for all pupils    </w:t>
      </w:r>
    </w:p>
    <w:p w14:paraId="22280E16" w14:textId="77777777" w:rsidR="00B46A71" w:rsidRDefault="00F266C6">
      <w:r>
        <w:t xml:space="preserve">The board will also make sure that the school’s uniform supplier arrangements give the highest priority to cost and value for money, for example by avoiding single supplier contracts and by re-tendering contracts at least every 5 years.  </w:t>
      </w:r>
    </w:p>
    <w:p w14:paraId="75B13516" w14:textId="77777777" w:rsidR="00B46A71" w:rsidRDefault="00F266C6">
      <w:pPr>
        <w:spacing w:after="177" w:line="259" w:lineRule="auto"/>
        <w:ind w:left="341" w:firstLine="0"/>
      </w:pPr>
      <w:r>
        <w:rPr>
          <w:color w:val="70AD47"/>
        </w:rPr>
        <w:t xml:space="preserve"> </w:t>
      </w:r>
    </w:p>
    <w:p w14:paraId="2A4E77B1" w14:textId="77777777" w:rsidR="00B46A71" w:rsidRPr="00F266C6" w:rsidRDefault="00F266C6">
      <w:pPr>
        <w:pStyle w:val="Heading1"/>
        <w:ind w:left="-5"/>
        <w:rPr>
          <w:color w:val="215E99" w:themeColor="text2" w:themeTint="BF"/>
        </w:rPr>
      </w:pPr>
      <w:r w:rsidRPr="00F266C6">
        <w:rPr>
          <w:color w:val="215E99" w:themeColor="text2" w:themeTint="BF"/>
        </w:rPr>
        <w:t xml:space="preserve">6. Monitoring arrangements  </w:t>
      </w:r>
    </w:p>
    <w:p w14:paraId="1F528DF4" w14:textId="77777777" w:rsidR="00B46A71" w:rsidRDefault="00F266C6">
      <w:r>
        <w:t xml:space="preserve">This policy will be reviewed bi-annually by the Senior Leadership Team. At every review, it will be approved by the Senior Leadership team. </w:t>
      </w:r>
    </w:p>
    <w:p w14:paraId="3D1C9C83" w14:textId="77777777" w:rsidR="00B46A71" w:rsidRDefault="00F266C6">
      <w:pPr>
        <w:spacing w:after="177" w:line="259" w:lineRule="auto"/>
        <w:ind w:left="0" w:firstLine="0"/>
      </w:pPr>
      <w:r>
        <w:t xml:space="preserve"> </w:t>
      </w:r>
    </w:p>
    <w:p w14:paraId="0DAD2363" w14:textId="77777777" w:rsidR="00B46A71" w:rsidRPr="00F266C6" w:rsidRDefault="00F266C6">
      <w:pPr>
        <w:pStyle w:val="Heading1"/>
        <w:ind w:left="-5"/>
        <w:rPr>
          <w:color w:val="215E99" w:themeColor="text2" w:themeTint="BF"/>
        </w:rPr>
      </w:pPr>
      <w:r w:rsidRPr="00F266C6">
        <w:rPr>
          <w:color w:val="215E99" w:themeColor="text2" w:themeTint="BF"/>
        </w:rPr>
        <w:t xml:space="preserve">7. Links to other policies  </w:t>
      </w:r>
    </w:p>
    <w:p w14:paraId="46333F9E" w14:textId="77777777" w:rsidR="00B46A71" w:rsidRDefault="00F266C6">
      <w:r>
        <w:t xml:space="preserve">This policy is linked to our: </w:t>
      </w:r>
    </w:p>
    <w:p w14:paraId="5C98F9AC" w14:textId="4E82C5DB" w:rsidR="00112DFF" w:rsidRDefault="00F266C6" w:rsidP="00112DFF">
      <w:pPr>
        <w:pStyle w:val="ListParagraph"/>
        <w:numPr>
          <w:ilvl w:val="0"/>
          <w:numId w:val="5"/>
        </w:numPr>
      </w:pPr>
      <w:r>
        <w:t>Behaviour policy</w:t>
      </w:r>
    </w:p>
    <w:p w14:paraId="1279738B" w14:textId="031BCD20" w:rsidR="00112DFF" w:rsidRDefault="00F266C6" w:rsidP="00112DFF">
      <w:pPr>
        <w:pStyle w:val="ListParagraph"/>
        <w:numPr>
          <w:ilvl w:val="0"/>
          <w:numId w:val="5"/>
        </w:numPr>
      </w:pPr>
      <w:r>
        <w:t xml:space="preserve">Equality information and objectives statement  </w:t>
      </w:r>
    </w:p>
    <w:p w14:paraId="6C17D919" w14:textId="5C06F888" w:rsidR="00112DFF" w:rsidRDefault="00F266C6" w:rsidP="00112DFF">
      <w:pPr>
        <w:pStyle w:val="ListParagraph"/>
        <w:numPr>
          <w:ilvl w:val="0"/>
          <w:numId w:val="4"/>
        </w:numPr>
      </w:pPr>
      <w:r>
        <w:t xml:space="preserve">Anti-bullying policy  </w:t>
      </w:r>
    </w:p>
    <w:p w14:paraId="04615395" w14:textId="72957E36" w:rsidR="00B46A71" w:rsidRDefault="00F266C6" w:rsidP="00112DFF">
      <w:pPr>
        <w:pStyle w:val="ListParagraph"/>
        <w:numPr>
          <w:ilvl w:val="0"/>
          <w:numId w:val="3"/>
        </w:numPr>
        <w:spacing w:line="376" w:lineRule="auto"/>
        <w:ind w:right="6840"/>
      </w:pPr>
      <w:r>
        <w:rPr>
          <w:noProof/>
        </w:rPr>
        <w:drawing>
          <wp:inline distT="0" distB="0" distL="0" distR="0" wp14:anchorId="407D34DF" wp14:editId="1E622901">
            <wp:extent cx="64135" cy="102235"/>
            <wp:effectExtent l="0" t="0" r="0" b="0"/>
            <wp:docPr id="788" name="Picture 788"/>
            <wp:cNvGraphicFramePr/>
            <a:graphic xmlns:a="http://schemas.openxmlformats.org/drawingml/2006/main">
              <a:graphicData uri="http://schemas.openxmlformats.org/drawingml/2006/picture">
                <pic:pic xmlns:pic="http://schemas.openxmlformats.org/drawingml/2006/picture">
                  <pic:nvPicPr>
                    <pic:cNvPr id="788" name="Picture 788"/>
                    <pic:cNvPicPr/>
                  </pic:nvPicPr>
                  <pic:blipFill>
                    <a:blip r:embed="rId6"/>
                    <a:stretch>
                      <a:fillRect/>
                    </a:stretch>
                  </pic:blipFill>
                  <pic:spPr>
                    <a:xfrm>
                      <a:off x="0" y="0"/>
                      <a:ext cx="64135" cy="102235"/>
                    </a:xfrm>
                    <a:prstGeom prst="rect">
                      <a:avLst/>
                    </a:prstGeom>
                  </pic:spPr>
                </pic:pic>
              </a:graphicData>
            </a:graphic>
          </wp:inline>
        </w:drawing>
      </w:r>
      <w:r w:rsidRPr="00112DFF">
        <w:rPr>
          <w:rFonts w:ascii="Arial" w:eastAsia="Arial" w:hAnsi="Arial" w:cs="Arial"/>
        </w:rPr>
        <w:t xml:space="preserve"> </w:t>
      </w:r>
      <w:r>
        <w:t xml:space="preserve">Complaints policy </w:t>
      </w:r>
    </w:p>
    <w:p w14:paraId="24D020E5" w14:textId="77777777" w:rsidR="00B46A71" w:rsidRDefault="00F266C6">
      <w:pPr>
        <w:spacing w:after="0" w:line="259" w:lineRule="auto"/>
        <w:ind w:left="0" w:firstLine="0"/>
      </w:pPr>
      <w:r>
        <w:rPr>
          <w:rFonts w:ascii="Arial" w:eastAsia="Arial" w:hAnsi="Arial" w:cs="Arial"/>
          <w:b/>
          <w:color w:val="12263F"/>
          <w:sz w:val="24"/>
        </w:rPr>
        <w:t xml:space="preserve"> </w:t>
      </w:r>
    </w:p>
    <w:sectPr w:rsidR="00B46A71">
      <w:pgSz w:w="11899" w:h="16841"/>
      <w:pgMar w:top="1310" w:right="1082" w:bottom="1833" w:left="10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1" o:spid="_x0000_i1025" type="#_x0000_t75" style="width:10.5pt;height:16.5pt;visibility:visible;mso-wrap-style:square" o:bullet="t">
        <v:imagedata r:id="rId1" o:title=""/>
      </v:shape>
    </w:pict>
  </w:numPicBullet>
  <w:abstractNum w:abstractNumId="0" w15:restartNumberingAfterBreak="0">
    <w:nsid w:val="0A3A0634"/>
    <w:multiLevelType w:val="hybridMultilevel"/>
    <w:tmpl w:val="5AB074D4"/>
    <w:lvl w:ilvl="0" w:tplc="423C4632">
      <w:start w:val="1"/>
      <w:numFmt w:val="bullet"/>
      <w:lvlText w:val=""/>
      <w:lvlPicBulletId w:val="0"/>
      <w:lvlJc w:val="left"/>
      <w:pPr>
        <w:tabs>
          <w:tab w:val="num" w:pos="720"/>
        </w:tabs>
        <w:ind w:left="720" w:hanging="360"/>
      </w:pPr>
      <w:rPr>
        <w:rFonts w:ascii="Symbol" w:hAnsi="Symbol" w:hint="default"/>
      </w:rPr>
    </w:lvl>
    <w:lvl w:ilvl="1" w:tplc="461E3CC4" w:tentative="1">
      <w:start w:val="1"/>
      <w:numFmt w:val="bullet"/>
      <w:lvlText w:val=""/>
      <w:lvlJc w:val="left"/>
      <w:pPr>
        <w:tabs>
          <w:tab w:val="num" w:pos="1440"/>
        </w:tabs>
        <w:ind w:left="1440" w:hanging="360"/>
      </w:pPr>
      <w:rPr>
        <w:rFonts w:ascii="Symbol" w:hAnsi="Symbol" w:hint="default"/>
      </w:rPr>
    </w:lvl>
    <w:lvl w:ilvl="2" w:tplc="A978D2AC" w:tentative="1">
      <w:start w:val="1"/>
      <w:numFmt w:val="bullet"/>
      <w:lvlText w:val=""/>
      <w:lvlJc w:val="left"/>
      <w:pPr>
        <w:tabs>
          <w:tab w:val="num" w:pos="2160"/>
        </w:tabs>
        <w:ind w:left="2160" w:hanging="360"/>
      </w:pPr>
      <w:rPr>
        <w:rFonts w:ascii="Symbol" w:hAnsi="Symbol" w:hint="default"/>
      </w:rPr>
    </w:lvl>
    <w:lvl w:ilvl="3" w:tplc="B942BDB6" w:tentative="1">
      <w:start w:val="1"/>
      <w:numFmt w:val="bullet"/>
      <w:lvlText w:val=""/>
      <w:lvlJc w:val="left"/>
      <w:pPr>
        <w:tabs>
          <w:tab w:val="num" w:pos="2880"/>
        </w:tabs>
        <w:ind w:left="2880" w:hanging="360"/>
      </w:pPr>
      <w:rPr>
        <w:rFonts w:ascii="Symbol" w:hAnsi="Symbol" w:hint="default"/>
      </w:rPr>
    </w:lvl>
    <w:lvl w:ilvl="4" w:tplc="6F3CC0AC" w:tentative="1">
      <w:start w:val="1"/>
      <w:numFmt w:val="bullet"/>
      <w:lvlText w:val=""/>
      <w:lvlJc w:val="left"/>
      <w:pPr>
        <w:tabs>
          <w:tab w:val="num" w:pos="3600"/>
        </w:tabs>
        <w:ind w:left="3600" w:hanging="360"/>
      </w:pPr>
      <w:rPr>
        <w:rFonts w:ascii="Symbol" w:hAnsi="Symbol" w:hint="default"/>
      </w:rPr>
    </w:lvl>
    <w:lvl w:ilvl="5" w:tplc="080AC850" w:tentative="1">
      <w:start w:val="1"/>
      <w:numFmt w:val="bullet"/>
      <w:lvlText w:val=""/>
      <w:lvlJc w:val="left"/>
      <w:pPr>
        <w:tabs>
          <w:tab w:val="num" w:pos="4320"/>
        </w:tabs>
        <w:ind w:left="4320" w:hanging="360"/>
      </w:pPr>
      <w:rPr>
        <w:rFonts w:ascii="Symbol" w:hAnsi="Symbol" w:hint="default"/>
      </w:rPr>
    </w:lvl>
    <w:lvl w:ilvl="6" w:tplc="4DA4E820" w:tentative="1">
      <w:start w:val="1"/>
      <w:numFmt w:val="bullet"/>
      <w:lvlText w:val=""/>
      <w:lvlJc w:val="left"/>
      <w:pPr>
        <w:tabs>
          <w:tab w:val="num" w:pos="5040"/>
        </w:tabs>
        <w:ind w:left="5040" w:hanging="360"/>
      </w:pPr>
      <w:rPr>
        <w:rFonts w:ascii="Symbol" w:hAnsi="Symbol" w:hint="default"/>
      </w:rPr>
    </w:lvl>
    <w:lvl w:ilvl="7" w:tplc="974A7856" w:tentative="1">
      <w:start w:val="1"/>
      <w:numFmt w:val="bullet"/>
      <w:lvlText w:val=""/>
      <w:lvlJc w:val="left"/>
      <w:pPr>
        <w:tabs>
          <w:tab w:val="num" w:pos="5760"/>
        </w:tabs>
        <w:ind w:left="5760" w:hanging="360"/>
      </w:pPr>
      <w:rPr>
        <w:rFonts w:ascii="Symbol" w:hAnsi="Symbol" w:hint="default"/>
      </w:rPr>
    </w:lvl>
    <w:lvl w:ilvl="8" w:tplc="079406B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0AF493F"/>
    <w:multiLevelType w:val="hybridMultilevel"/>
    <w:tmpl w:val="7F9640CE"/>
    <w:lvl w:ilvl="0" w:tplc="A8BA63D2">
      <w:start w:val="1"/>
      <w:numFmt w:val="bullet"/>
      <w:lvlText w:val=""/>
      <w:lvlPicBulletId w:val="0"/>
      <w:lvlJc w:val="left"/>
      <w:pPr>
        <w:tabs>
          <w:tab w:val="num" w:pos="720"/>
        </w:tabs>
        <w:ind w:left="720" w:hanging="360"/>
      </w:pPr>
      <w:rPr>
        <w:rFonts w:ascii="Symbol" w:hAnsi="Symbol" w:hint="default"/>
      </w:rPr>
    </w:lvl>
    <w:lvl w:ilvl="1" w:tplc="DDC68B80" w:tentative="1">
      <w:start w:val="1"/>
      <w:numFmt w:val="bullet"/>
      <w:lvlText w:val=""/>
      <w:lvlJc w:val="left"/>
      <w:pPr>
        <w:tabs>
          <w:tab w:val="num" w:pos="1440"/>
        </w:tabs>
        <w:ind w:left="1440" w:hanging="360"/>
      </w:pPr>
      <w:rPr>
        <w:rFonts w:ascii="Symbol" w:hAnsi="Symbol" w:hint="default"/>
      </w:rPr>
    </w:lvl>
    <w:lvl w:ilvl="2" w:tplc="181E7D98" w:tentative="1">
      <w:start w:val="1"/>
      <w:numFmt w:val="bullet"/>
      <w:lvlText w:val=""/>
      <w:lvlJc w:val="left"/>
      <w:pPr>
        <w:tabs>
          <w:tab w:val="num" w:pos="2160"/>
        </w:tabs>
        <w:ind w:left="2160" w:hanging="360"/>
      </w:pPr>
      <w:rPr>
        <w:rFonts w:ascii="Symbol" w:hAnsi="Symbol" w:hint="default"/>
      </w:rPr>
    </w:lvl>
    <w:lvl w:ilvl="3" w:tplc="9446AC76" w:tentative="1">
      <w:start w:val="1"/>
      <w:numFmt w:val="bullet"/>
      <w:lvlText w:val=""/>
      <w:lvlJc w:val="left"/>
      <w:pPr>
        <w:tabs>
          <w:tab w:val="num" w:pos="2880"/>
        </w:tabs>
        <w:ind w:left="2880" w:hanging="360"/>
      </w:pPr>
      <w:rPr>
        <w:rFonts w:ascii="Symbol" w:hAnsi="Symbol" w:hint="default"/>
      </w:rPr>
    </w:lvl>
    <w:lvl w:ilvl="4" w:tplc="C9E28D00" w:tentative="1">
      <w:start w:val="1"/>
      <w:numFmt w:val="bullet"/>
      <w:lvlText w:val=""/>
      <w:lvlJc w:val="left"/>
      <w:pPr>
        <w:tabs>
          <w:tab w:val="num" w:pos="3600"/>
        </w:tabs>
        <w:ind w:left="3600" w:hanging="360"/>
      </w:pPr>
      <w:rPr>
        <w:rFonts w:ascii="Symbol" w:hAnsi="Symbol" w:hint="default"/>
      </w:rPr>
    </w:lvl>
    <w:lvl w:ilvl="5" w:tplc="9E6AEF72" w:tentative="1">
      <w:start w:val="1"/>
      <w:numFmt w:val="bullet"/>
      <w:lvlText w:val=""/>
      <w:lvlJc w:val="left"/>
      <w:pPr>
        <w:tabs>
          <w:tab w:val="num" w:pos="4320"/>
        </w:tabs>
        <w:ind w:left="4320" w:hanging="360"/>
      </w:pPr>
      <w:rPr>
        <w:rFonts w:ascii="Symbol" w:hAnsi="Symbol" w:hint="default"/>
      </w:rPr>
    </w:lvl>
    <w:lvl w:ilvl="6" w:tplc="7A5487E0" w:tentative="1">
      <w:start w:val="1"/>
      <w:numFmt w:val="bullet"/>
      <w:lvlText w:val=""/>
      <w:lvlJc w:val="left"/>
      <w:pPr>
        <w:tabs>
          <w:tab w:val="num" w:pos="5040"/>
        </w:tabs>
        <w:ind w:left="5040" w:hanging="360"/>
      </w:pPr>
      <w:rPr>
        <w:rFonts w:ascii="Symbol" w:hAnsi="Symbol" w:hint="default"/>
      </w:rPr>
    </w:lvl>
    <w:lvl w:ilvl="7" w:tplc="138EA320" w:tentative="1">
      <w:start w:val="1"/>
      <w:numFmt w:val="bullet"/>
      <w:lvlText w:val=""/>
      <w:lvlJc w:val="left"/>
      <w:pPr>
        <w:tabs>
          <w:tab w:val="num" w:pos="5760"/>
        </w:tabs>
        <w:ind w:left="5760" w:hanging="360"/>
      </w:pPr>
      <w:rPr>
        <w:rFonts w:ascii="Symbol" w:hAnsi="Symbol" w:hint="default"/>
      </w:rPr>
    </w:lvl>
    <w:lvl w:ilvl="8" w:tplc="9BDCC81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5DD5055"/>
    <w:multiLevelType w:val="hybridMultilevel"/>
    <w:tmpl w:val="27B0DE3C"/>
    <w:lvl w:ilvl="0" w:tplc="4880A5F0">
      <w:start w:val="1"/>
      <w:numFmt w:val="decimal"/>
      <w:lvlText w:val="%1."/>
      <w:lvlJc w:val="left"/>
      <w:pPr>
        <w:ind w:left="1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B2CD1F2">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B300002">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3B8796A">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2AEB274">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63846D4">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3A4A640">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1C6CF2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A66B628">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8833117"/>
    <w:multiLevelType w:val="hybridMultilevel"/>
    <w:tmpl w:val="E23EE694"/>
    <w:lvl w:ilvl="0" w:tplc="5AB2B1CC">
      <w:start w:val="1"/>
      <w:numFmt w:val="bullet"/>
      <w:lvlText w:val=""/>
      <w:lvlPicBulletId w:val="0"/>
      <w:lvlJc w:val="left"/>
      <w:pPr>
        <w:tabs>
          <w:tab w:val="num" w:pos="720"/>
        </w:tabs>
        <w:ind w:left="720" w:hanging="360"/>
      </w:pPr>
      <w:rPr>
        <w:rFonts w:ascii="Symbol" w:hAnsi="Symbol" w:hint="default"/>
      </w:rPr>
    </w:lvl>
    <w:lvl w:ilvl="1" w:tplc="7950667C" w:tentative="1">
      <w:start w:val="1"/>
      <w:numFmt w:val="bullet"/>
      <w:lvlText w:val=""/>
      <w:lvlJc w:val="left"/>
      <w:pPr>
        <w:tabs>
          <w:tab w:val="num" w:pos="1440"/>
        </w:tabs>
        <w:ind w:left="1440" w:hanging="360"/>
      </w:pPr>
      <w:rPr>
        <w:rFonts w:ascii="Symbol" w:hAnsi="Symbol" w:hint="default"/>
      </w:rPr>
    </w:lvl>
    <w:lvl w:ilvl="2" w:tplc="1ECCEA26" w:tentative="1">
      <w:start w:val="1"/>
      <w:numFmt w:val="bullet"/>
      <w:lvlText w:val=""/>
      <w:lvlJc w:val="left"/>
      <w:pPr>
        <w:tabs>
          <w:tab w:val="num" w:pos="2160"/>
        </w:tabs>
        <w:ind w:left="2160" w:hanging="360"/>
      </w:pPr>
      <w:rPr>
        <w:rFonts w:ascii="Symbol" w:hAnsi="Symbol" w:hint="default"/>
      </w:rPr>
    </w:lvl>
    <w:lvl w:ilvl="3" w:tplc="67D001F0" w:tentative="1">
      <w:start w:val="1"/>
      <w:numFmt w:val="bullet"/>
      <w:lvlText w:val=""/>
      <w:lvlJc w:val="left"/>
      <w:pPr>
        <w:tabs>
          <w:tab w:val="num" w:pos="2880"/>
        </w:tabs>
        <w:ind w:left="2880" w:hanging="360"/>
      </w:pPr>
      <w:rPr>
        <w:rFonts w:ascii="Symbol" w:hAnsi="Symbol" w:hint="default"/>
      </w:rPr>
    </w:lvl>
    <w:lvl w:ilvl="4" w:tplc="BC1055B2" w:tentative="1">
      <w:start w:val="1"/>
      <w:numFmt w:val="bullet"/>
      <w:lvlText w:val=""/>
      <w:lvlJc w:val="left"/>
      <w:pPr>
        <w:tabs>
          <w:tab w:val="num" w:pos="3600"/>
        </w:tabs>
        <w:ind w:left="3600" w:hanging="360"/>
      </w:pPr>
      <w:rPr>
        <w:rFonts w:ascii="Symbol" w:hAnsi="Symbol" w:hint="default"/>
      </w:rPr>
    </w:lvl>
    <w:lvl w:ilvl="5" w:tplc="0CCE9D4E" w:tentative="1">
      <w:start w:val="1"/>
      <w:numFmt w:val="bullet"/>
      <w:lvlText w:val=""/>
      <w:lvlJc w:val="left"/>
      <w:pPr>
        <w:tabs>
          <w:tab w:val="num" w:pos="4320"/>
        </w:tabs>
        <w:ind w:left="4320" w:hanging="360"/>
      </w:pPr>
      <w:rPr>
        <w:rFonts w:ascii="Symbol" w:hAnsi="Symbol" w:hint="default"/>
      </w:rPr>
    </w:lvl>
    <w:lvl w:ilvl="6" w:tplc="3ECEB008" w:tentative="1">
      <w:start w:val="1"/>
      <w:numFmt w:val="bullet"/>
      <w:lvlText w:val=""/>
      <w:lvlJc w:val="left"/>
      <w:pPr>
        <w:tabs>
          <w:tab w:val="num" w:pos="5040"/>
        </w:tabs>
        <w:ind w:left="5040" w:hanging="360"/>
      </w:pPr>
      <w:rPr>
        <w:rFonts w:ascii="Symbol" w:hAnsi="Symbol" w:hint="default"/>
      </w:rPr>
    </w:lvl>
    <w:lvl w:ilvl="7" w:tplc="B90A5562" w:tentative="1">
      <w:start w:val="1"/>
      <w:numFmt w:val="bullet"/>
      <w:lvlText w:val=""/>
      <w:lvlJc w:val="left"/>
      <w:pPr>
        <w:tabs>
          <w:tab w:val="num" w:pos="5760"/>
        </w:tabs>
        <w:ind w:left="5760" w:hanging="360"/>
      </w:pPr>
      <w:rPr>
        <w:rFonts w:ascii="Symbol" w:hAnsi="Symbol" w:hint="default"/>
      </w:rPr>
    </w:lvl>
    <w:lvl w:ilvl="8" w:tplc="EF4E071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73001AD1"/>
    <w:multiLevelType w:val="hybridMultilevel"/>
    <w:tmpl w:val="EC8698A8"/>
    <w:lvl w:ilvl="0" w:tplc="CEC61B28">
      <w:start w:val="1"/>
      <w:numFmt w:val="bullet"/>
      <w:lvlText w:val=""/>
      <w:lvlPicBulletId w:val="0"/>
      <w:lvlJc w:val="left"/>
      <w:pPr>
        <w:tabs>
          <w:tab w:val="num" w:pos="720"/>
        </w:tabs>
        <w:ind w:left="720" w:hanging="360"/>
      </w:pPr>
      <w:rPr>
        <w:rFonts w:ascii="Symbol" w:hAnsi="Symbol" w:hint="default"/>
      </w:rPr>
    </w:lvl>
    <w:lvl w:ilvl="1" w:tplc="547C74C6" w:tentative="1">
      <w:start w:val="1"/>
      <w:numFmt w:val="bullet"/>
      <w:lvlText w:val=""/>
      <w:lvlJc w:val="left"/>
      <w:pPr>
        <w:tabs>
          <w:tab w:val="num" w:pos="1440"/>
        </w:tabs>
        <w:ind w:left="1440" w:hanging="360"/>
      </w:pPr>
      <w:rPr>
        <w:rFonts w:ascii="Symbol" w:hAnsi="Symbol" w:hint="default"/>
      </w:rPr>
    </w:lvl>
    <w:lvl w:ilvl="2" w:tplc="3B081D36" w:tentative="1">
      <w:start w:val="1"/>
      <w:numFmt w:val="bullet"/>
      <w:lvlText w:val=""/>
      <w:lvlJc w:val="left"/>
      <w:pPr>
        <w:tabs>
          <w:tab w:val="num" w:pos="2160"/>
        </w:tabs>
        <w:ind w:left="2160" w:hanging="360"/>
      </w:pPr>
      <w:rPr>
        <w:rFonts w:ascii="Symbol" w:hAnsi="Symbol" w:hint="default"/>
      </w:rPr>
    </w:lvl>
    <w:lvl w:ilvl="3" w:tplc="1C0EB972" w:tentative="1">
      <w:start w:val="1"/>
      <w:numFmt w:val="bullet"/>
      <w:lvlText w:val=""/>
      <w:lvlJc w:val="left"/>
      <w:pPr>
        <w:tabs>
          <w:tab w:val="num" w:pos="2880"/>
        </w:tabs>
        <w:ind w:left="2880" w:hanging="360"/>
      </w:pPr>
      <w:rPr>
        <w:rFonts w:ascii="Symbol" w:hAnsi="Symbol" w:hint="default"/>
      </w:rPr>
    </w:lvl>
    <w:lvl w:ilvl="4" w:tplc="BA585672" w:tentative="1">
      <w:start w:val="1"/>
      <w:numFmt w:val="bullet"/>
      <w:lvlText w:val=""/>
      <w:lvlJc w:val="left"/>
      <w:pPr>
        <w:tabs>
          <w:tab w:val="num" w:pos="3600"/>
        </w:tabs>
        <w:ind w:left="3600" w:hanging="360"/>
      </w:pPr>
      <w:rPr>
        <w:rFonts w:ascii="Symbol" w:hAnsi="Symbol" w:hint="default"/>
      </w:rPr>
    </w:lvl>
    <w:lvl w:ilvl="5" w:tplc="E37490FA" w:tentative="1">
      <w:start w:val="1"/>
      <w:numFmt w:val="bullet"/>
      <w:lvlText w:val=""/>
      <w:lvlJc w:val="left"/>
      <w:pPr>
        <w:tabs>
          <w:tab w:val="num" w:pos="4320"/>
        </w:tabs>
        <w:ind w:left="4320" w:hanging="360"/>
      </w:pPr>
      <w:rPr>
        <w:rFonts w:ascii="Symbol" w:hAnsi="Symbol" w:hint="default"/>
      </w:rPr>
    </w:lvl>
    <w:lvl w:ilvl="6" w:tplc="5F9AEAF0" w:tentative="1">
      <w:start w:val="1"/>
      <w:numFmt w:val="bullet"/>
      <w:lvlText w:val=""/>
      <w:lvlJc w:val="left"/>
      <w:pPr>
        <w:tabs>
          <w:tab w:val="num" w:pos="5040"/>
        </w:tabs>
        <w:ind w:left="5040" w:hanging="360"/>
      </w:pPr>
      <w:rPr>
        <w:rFonts w:ascii="Symbol" w:hAnsi="Symbol" w:hint="default"/>
      </w:rPr>
    </w:lvl>
    <w:lvl w:ilvl="7" w:tplc="C08C559E" w:tentative="1">
      <w:start w:val="1"/>
      <w:numFmt w:val="bullet"/>
      <w:lvlText w:val=""/>
      <w:lvlJc w:val="left"/>
      <w:pPr>
        <w:tabs>
          <w:tab w:val="num" w:pos="5760"/>
        </w:tabs>
        <w:ind w:left="5760" w:hanging="360"/>
      </w:pPr>
      <w:rPr>
        <w:rFonts w:ascii="Symbol" w:hAnsi="Symbol" w:hint="default"/>
      </w:rPr>
    </w:lvl>
    <w:lvl w:ilvl="8" w:tplc="F7BC6916" w:tentative="1">
      <w:start w:val="1"/>
      <w:numFmt w:val="bullet"/>
      <w:lvlText w:val=""/>
      <w:lvlJc w:val="left"/>
      <w:pPr>
        <w:tabs>
          <w:tab w:val="num" w:pos="6480"/>
        </w:tabs>
        <w:ind w:left="6480" w:hanging="360"/>
      </w:pPr>
      <w:rPr>
        <w:rFonts w:ascii="Symbol" w:hAnsi="Symbol" w:hint="default"/>
      </w:rPr>
    </w:lvl>
  </w:abstractNum>
  <w:num w:numId="1" w16cid:durableId="493226066">
    <w:abstractNumId w:val="2"/>
  </w:num>
  <w:num w:numId="2" w16cid:durableId="1955674088">
    <w:abstractNumId w:val="3"/>
  </w:num>
  <w:num w:numId="3" w16cid:durableId="1639021835">
    <w:abstractNumId w:val="0"/>
  </w:num>
  <w:num w:numId="4" w16cid:durableId="1306662567">
    <w:abstractNumId w:val="1"/>
  </w:num>
  <w:num w:numId="5" w16cid:durableId="18572268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A71"/>
    <w:rsid w:val="00010D3D"/>
    <w:rsid w:val="00112DFF"/>
    <w:rsid w:val="001241A6"/>
    <w:rsid w:val="00144B9F"/>
    <w:rsid w:val="00180836"/>
    <w:rsid w:val="00194EF9"/>
    <w:rsid w:val="0042148C"/>
    <w:rsid w:val="004777BB"/>
    <w:rsid w:val="00875D1C"/>
    <w:rsid w:val="00946FC9"/>
    <w:rsid w:val="00971D56"/>
    <w:rsid w:val="00B46A71"/>
    <w:rsid w:val="00B74D4C"/>
    <w:rsid w:val="00D25372"/>
    <w:rsid w:val="00D651BB"/>
    <w:rsid w:val="00EC22C8"/>
    <w:rsid w:val="00F26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8F844"/>
  <w15:docId w15:val="{2074BCF3-CF5E-46B5-894D-35F32D729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8" w:line="250" w:lineRule="auto"/>
      <w:ind w:left="10" w:hanging="10"/>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17" w:line="259" w:lineRule="auto"/>
      <w:ind w:left="10" w:hanging="10"/>
      <w:outlineLvl w:val="0"/>
    </w:pPr>
    <w:rPr>
      <w:rFonts w:ascii="Calibri" w:eastAsia="Calibri" w:hAnsi="Calibri" w:cs="Calibri"/>
      <w:b/>
      <w:color w:val="70AD47"/>
      <w:sz w:val="28"/>
    </w:rPr>
  </w:style>
  <w:style w:type="paragraph" w:styleId="Heading2">
    <w:name w:val="heading 2"/>
    <w:next w:val="Normal"/>
    <w:link w:val="Heading2Char"/>
    <w:uiPriority w:val="9"/>
    <w:unhideWhenUsed/>
    <w:qFormat/>
    <w:pPr>
      <w:keepNext/>
      <w:keepLines/>
      <w:spacing w:after="61" w:line="259" w:lineRule="auto"/>
      <w:ind w:left="10" w:hanging="10"/>
      <w:outlineLvl w:val="1"/>
    </w:pPr>
    <w:rPr>
      <w:rFonts w:ascii="Calibri" w:eastAsia="Calibri" w:hAnsi="Calibri" w:cs="Calibri"/>
      <w:b/>
      <w:color w:val="12263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12263F"/>
      <w:sz w:val="24"/>
    </w:rPr>
  </w:style>
  <w:style w:type="character" w:customStyle="1" w:styleId="Heading1Char">
    <w:name w:val="Heading 1 Char"/>
    <w:link w:val="Heading1"/>
    <w:rPr>
      <w:rFonts w:ascii="Calibri" w:eastAsia="Calibri" w:hAnsi="Calibri" w:cs="Calibri"/>
      <w:b/>
      <w:color w:val="70AD47"/>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75D1C"/>
    <w:pPr>
      <w:ind w:left="720"/>
      <w:contextualSpacing/>
    </w:pPr>
  </w:style>
  <w:style w:type="character" w:styleId="Hyperlink">
    <w:name w:val="Hyperlink"/>
    <w:basedOn w:val="DefaultParagraphFont"/>
    <w:uiPriority w:val="99"/>
    <w:unhideWhenUsed/>
    <w:rsid w:val="00971D56"/>
    <w:rPr>
      <w:color w:val="467886" w:themeColor="hyperlink"/>
      <w:u w:val="single"/>
    </w:rPr>
  </w:style>
  <w:style w:type="character" w:styleId="UnresolvedMention">
    <w:name w:val="Unresolved Mention"/>
    <w:basedOn w:val="DefaultParagraphFont"/>
    <w:uiPriority w:val="99"/>
    <w:semiHidden/>
    <w:unhideWhenUsed/>
    <w:rsid w:val="00971D56"/>
    <w:rPr>
      <w:color w:val="605E5C"/>
      <w:shd w:val="clear" w:color="auto" w:fill="E1DFDD"/>
    </w:rPr>
  </w:style>
  <w:style w:type="table" w:styleId="TableGrid0">
    <w:name w:val="Table Grid"/>
    <w:basedOn w:val="TableNormal"/>
    <w:uiPriority w:val="39"/>
    <w:rsid w:val="00B74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12" Type="http://schemas.openxmlformats.org/officeDocument/2006/relationships/hyperlink" Target="mailto:sholmes@nancealvern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hyperlink" Target="https://www.gov.uk/government/publications/cost-of-school-uniforms/cost-of-school-uniforms" TargetMode="External"/><Relationship Id="rId5" Type="http://schemas.openxmlformats.org/officeDocument/2006/relationships/image" Target="media/image2.jpg"/><Relationship Id="rId10" Type="http://schemas.openxmlformats.org/officeDocument/2006/relationships/hyperlink" Target="https://www.gov.uk/government/publications/cost-of-school-uniforms/cost-of-school-uniforms"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1419</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Ladd</dc:creator>
  <cp:keywords/>
  <cp:lastModifiedBy>Alison Bone</cp:lastModifiedBy>
  <cp:revision>2</cp:revision>
  <dcterms:created xsi:type="dcterms:W3CDTF">2026-05-19T12:34:00Z</dcterms:created>
  <dcterms:modified xsi:type="dcterms:W3CDTF">2026-05-19T12:34:00Z</dcterms:modified>
</cp:coreProperties>
</file>