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B80C" w14:textId="77777777" w:rsidR="008E1ABE" w:rsidRPr="000D718E" w:rsidRDefault="008E1ABE">
      <w:pPr>
        <w:rPr>
          <w:rFonts w:asciiTheme="majorHAnsi" w:eastAsia="Times New Roman" w:hAnsiTheme="majorHAnsi" w:cstheme="majorHAnsi"/>
          <w:color w:val="0B0C0C"/>
          <w:sz w:val="24"/>
          <w:szCs w:val="24"/>
          <w:lang w:eastAsia="en-GB"/>
        </w:rPr>
      </w:pPr>
      <w:r w:rsidRPr="000D718E">
        <w:rPr>
          <w:rFonts w:asciiTheme="majorHAnsi" w:hAnsiTheme="majorHAnsi" w:cstheme="majorHAnsi"/>
          <w:noProof/>
          <w:sz w:val="24"/>
          <w:szCs w:val="24"/>
          <w:lang w:eastAsia="en-GB"/>
        </w:rPr>
        <w:drawing>
          <wp:anchor distT="0" distB="0" distL="114300" distR="114300" simplePos="0" relativeHeight="251658240" behindDoc="0" locked="0" layoutInCell="1" allowOverlap="1" wp14:anchorId="684C1455" wp14:editId="293163AA">
            <wp:simplePos x="0" y="0"/>
            <wp:positionH relativeFrom="margin">
              <wp:posOffset>3733801</wp:posOffset>
            </wp:positionH>
            <wp:positionV relativeFrom="paragraph">
              <wp:posOffset>0</wp:posOffset>
            </wp:positionV>
            <wp:extent cx="1390650" cy="983615"/>
            <wp:effectExtent l="0" t="0" r="0" b="6985"/>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6540" cy="1001927"/>
                    </a:xfrm>
                    <a:prstGeom prst="rect">
                      <a:avLst/>
                    </a:prstGeom>
                  </pic:spPr>
                </pic:pic>
              </a:graphicData>
            </a:graphic>
            <wp14:sizeRelH relativeFrom="margin">
              <wp14:pctWidth>0</wp14:pctWidth>
            </wp14:sizeRelH>
            <wp14:sizeRelV relativeFrom="margin">
              <wp14:pctHeight>0</wp14:pctHeight>
            </wp14:sizeRelV>
          </wp:anchor>
        </w:drawing>
      </w:r>
    </w:p>
    <w:p w14:paraId="107C6972" w14:textId="77777777" w:rsidR="008E1ABE" w:rsidRPr="000D718E" w:rsidRDefault="008E1ABE">
      <w:pPr>
        <w:rPr>
          <w:rFonts w:asciiTheme="majorHAnsi" w:eastAsia="Times New Roman" w:hAnsiTheme="majorHAnsi" w:cstheme="majorHAnsi"/>
          <w:color w:val="0B0C0C"/>
          <w:sz w:val="24"/>
          <w:szCs w:val="24"/>
          <w:lang w:eastAsia="en-GB"/>
        </w:rPr>
      </w:pPr>
    </w:p>
    <w:p w14:paraId="0FE60007" w14:textId="77777777" w:rsidR="008E1ABE" w:rsidRPr="000D718E" w:rsidRDefault="008E1ABE" w:rsidP="008E1ABE">
      <w:pPr>
        <w:shd w:val="clear" w:color="auto" w:fill="FFFFFF"/>
        <w:spacing w:after="75" w:line="240" w:lineRule="auto"/>
        <w:rPr>
          <w:rFonts w:asciiTheme="majorHAnsi" w:eastAsia="Times New Roman" w:hAnsiTheme="majorHAnsi" w:cstheme="majorHAnsi"/>
          <w:color w:val="0B0C0C"/>
          <w:sz w:val="24"/>
          <w:szCs w:val="24"/>
          <w:lang w:eastAsia="en-GB"/>
        </w:rPr>
      </w:pPr>
    </w:p>
    <w:p w14:paraId="059BB635" w14:textId="77777777" w:rsidR="008E1ABE" w:rsidRPr="000D718E" w:rsidRDefault="008E1ABE">
      <w:pPr>
        <w:rPr>
          <w:rFonts w:asciiTheme="majorHAnsi" w:hAnsiTheme="majorHAnsi" w:cstheme="majorHAnsi"/>
          <w:sz w:val="24"/>
          <w:szCs w:val="24"/>
        </w:rPr>
      </w:pPr>
    </w:p>
    <w:p w14:paraId="41A9C26E" w14:textId="77777777" w:rsidR="008E1ABE" w:rsidRPr="000D718E" w:rsidRDefault="008E1ABE" w:rsidP="008E1ABE">
      <w:pPr>
        <w:rPr>
          <w:rFonts w:asciiTheme="majorHAnsi" w:hAnsiTheme="majorHAnsi" w:cstheme="majorHAnsi"/>
          <w:sz w:val="24"/>
          <w:szCs w:val="24"/>
        </w:rPr>
      </w:pPr>
    </w:p>
    <w:p w14:paraId="2894D220" w14:textId="47969935" w:rsidR="008E1ABE" w:rsidRPr="000D718E" w:rsidRDefault="008E1ABE" w:rsidP="5FA9BD91">
      <w:pPr>
        <w:jc w:val="center"/>
        <w:rPr>
          <w:rFonts w:asciiTheme="majorHAnsi" w:hAnsiTheme="majorHAnsi" w:cstheme="majorHAnsi"/>
          <w:b/>
          <w:bCs/>
          <w:sz w:val="36"/>
          <w:szCs w:val="36"/>
        </w:rPr>
      </w:pPr>
      <w:r w:rsidRPr="000D718E">
        <w:rPr>
          <w:rFonts w:asciiTheme="majorHAnsi" w:hAnsiTheme="majorHAnsi" w:cstheme="majorHAnsi"/>
          <w:b/>
          <w:bCs/>
          <w:sz w:val="36"/>
          <w:szCs w:val="36"/>
        </w:rPr>
        <w:t xml:space="preserve">Sports Premium </w:t>
      </w:r>
      <w:r w:rsidR="7E3473E5" w:rsidRPr="000D718E">
        <w:rPr>
          <w:rFonts w:asciiTheme="majorHAnsi" w:hAnsiTheme="majorHAnsi" w:cstheme="majorHAnsi"/>
          <w:b/>
          <w:bCs/>
          <w:sz w:val="36"/>
          <w:szCs w:val="36"/>
        </w:rPr>
        <w:t xml:space="preserve">Spending: </w:t>
      </w:r>
      <w:r w:rsidRPr="000D718E">
        <w:rPr>
          <w:rFonts w:asciiTheme="majorHAnsi" w:hAnsiTheme="majorHAnsi" w:cstheme="majorHAnsi"/>
          <w:b/>
          <w:bCs/>
          <w:sz w:val="36"/>
          <w:szCs w:val="36"/>
        </w:rPr>
        <w:t>20</w:t>
      </w:r>
      <w:r w:rsidR="00EF175B" w:rsidRPr="000D718E">
        <w:rPr>
          <w:rFonts w:asciiTheme="majorHAnsi" w:hAnsiTheme="majorHAnsi" w:cstheme="majorHAnsi"/>
          <w:b/>
          <w:bCs/>
          <w:sz w:val="36"/>
          <w:szCs w:val="36"/>
        </w:rPr>
        <w:t>25-26</w:t>
      </w:r>
    </w:p>
    <w:p w14:paraId="704DD922" w14:textId="77777777" w:rsidR="004C7B82" w:rsidRPr="000D718E" w:rsidRDefault="004C7B82" w:rsidP="004C7B82">
      <w:pPr>
        <w:rPr>
          <w:rFonts w:asciiTheme="majorHAnsi" w:hAnsiTheme="majorHAnsi" w:cstheme="majorHAnsi"/>
          <w:sz w:val="24"/>
          <w:szCs w:val="24"/>
        </w:rPr>
      </w:pPr>
    </w:p>
    <w:p w14:paraId="758FE070" w14:textId="7275A7C4" w:rsidR="004C7B82" w:rsidRPr="00AE4902" w:rsidRDefault="008E1ABE" w:rsidP="5C3B9BEC">
      <w:pPr>
        <w:rPr>
          <w:rFonts w:asciiTheme="majorHAnsi" w:hAnsiTheme="majorHAnsi" w:cstheme="majorHAnsi"/>
          <w:b/>
          <w:bCs/>
          <w:sz w:val="24"/>
          <w:szCs w:val="24"/>
        </w:rPr>
      </w:pPr>
      <w:r w:rsidRPr="00AE4902">
        <w:rPr>
          <w:rFonts w:asciiTheme="majorHAnsi" w:hAnsiTheme="majorHAnsi" w:cstheme="majorHAnsi"/>
          <w:b/>
          <w:bCs/>
          <w:sz w:val="24"/>
          <w:szCs w:val="24"/>
        </w:rPr>
        <w:t>Funding received £</w:t>
      </w:r>
      <w:r w:rsidR="00ED208F" w:rsidRPr="00AE4902">
        <w:rPr>
          <w:rFonts w:asciiTheme="majorHAnsi" w:hAnsiTheme="majorHAnsi" w:cstheme="majorHAnsi"/>
          <w:b/>
          <w:bCs/>
          <w:sz w:val="24"/>
          <w:szCs w:val="24"/>
        </w:rPr>
        <w:t>16,</w:t>
      </w:r>
      <w:r w:rsidR="00AE4902" w:rsidRPr="00AE4902">
        <w:rPr>
          <w:rFonts w:asciiTheme="majorHAnsi" w:hAnsiTheme="majorHAnsi" w:cstheme="majorHAnsi"/>
          <w:b/>
          <w:bCs/>
          <w:sz w:val="24"/>
          <w:szCs w:val="24"/>
        </w:rPr>
        <w:t>630</w:t>
      </w:r>
      <w:r w:rsidR="004C7B82" w:rsidRPr="00AE4902">
        <w:rPr>
          <w:rFonts w:asciiTheme="majorHAnsi" w:hAnsiTheme="majorHAnsi" w:cstheme="majorHAnsi"/>
          <w:b/>
          <w:bCs/>
          <w:sz w:val="24"/>
          <w:szCs w:val="24"/>
        </w:rPr>
        <w:t xml:space="preserve">                                                                         </w:t>
      </w:r>
    </w:p>
    <w:p w14:paraId="2BA228E4" w14:textId="6C4F75E4" w:rsidR="008E1ABE" w:rsidRPr="00AE4902" w:rsidRDefault="008E1ABE" w:rsidP="55505453">
      <w:pPr>
        <w:rPr>
          <w:rFonts w:asciiTheme="majorHAnsi" w:hAnsiTheme="majorHAnsi" w:cstheme="majorHAnsi"/>
          <w:b/>
          <w:bCs/>
          <w:sz w:val="24"/>
          <w:szCs w:val="24"/>
        </w:rPr>
      </w:pPr>
      <w:r w:rsidRPr="00AE4902">
        <w:rPr>
          <w:rFonts w:asciiTheme="majorHAnsi" w:hAnsiTheme="majorHAnsi" w:cstheme="majorHAnsi"/>
          <w:b/>
          <w:bCs/>
          <w:sz w:val="24"/>
          <w:szCs w:val="24"/>
        </w:rPr>
        <w:t>Funding Spend</w:t>
      </w:r>
      <w:r w:rsidR="004C7B82" w:rsidRPr="00AE4902">
        <w:rPr>
          <w:rFonts w:asciiTheme="majorHAnsi" w:hAnsiTheme="majorHAnsi" w:cstheme="majorHAnsi"/>
          <w:b/>
          <w:bCs/>
          <w:sz w:val="24"/>
          <w:szCs w:val="24"/>
        </w:rPr>
        <w:t xml:space="preserve"> £</w:t>
      </w:r>
      <w:r w:rsidR="00564328">
        <w:rPr>
          <w:rFonts w:asciiTheme="majorHAnsi" w:hAnsiTheme="majorHAnsi" w:cstheme="majorHAnsi"/>
          <w:b/>
          <w:bCs/>
          <w:sz w:val="24"/>
          <w:szCs w:val="24"/>
        </w:rPr>
        <w:t>22,193</w:t>
      </w:r>
    </w:p>
    <w:tbl>
      <w:tblPr>
        <w:tblStyle w:val="TableGrid"/>
        <w:tblW w:w="0" w:type="auto"/>
        <w:tblLook w:val="04A0" w:firstRow="1" w:lastRow="0" w:firstColumn="1" w:lastColumn="0" w:noHBand="0" w:noVBand="1"/>
      </w:tblPr>
      <w:tblGrid>
        <w:gridCol w:w="2858"/>
        <w:gridCol w:w="8194"/>
        <w:gridCol w:w="2835"/>
      </w:tblGrid>
      <w:tr w:rsidR="00EE666F" w:rsidRPr="000D718E" w14:paraId="6FF7BD0A" w14:textId="77777777" w:rsidTr="2617DD29">
        <w:tc>
          <w:tcPr>
            <w:tcW w:w="2858" w:type="dxa"/>
          </w:tcPr>
          <w:p w14:paraId="07078494" w14:textId="77777777" w:rsidR="00EE666F" w:rsidRPr="000D718E" w:rsidRDefault="00EE666F" w:rsidP="004C7B82">
            <w:pPr>
              <w:jc w:val="center"/>
              <w:rPr>
                <w:rFonts w:asciiTheme="majorHAnsi" w:hAnsiTheme="majorHAnsi" w:cstheme="majorHAnsi"/>
                <w:sz w:val="24"/>
                <w:szCs w:val="24"/>
              </w:rPr>
            </w:pPr>
            <w:r w:rsidRPr="000D718E">
              <w:rPr>
                <w:rFonts w:asciiTheme="majorHAnsi" w:hAnsiTheme="majorHAnsi" w:cstheme="majorHAnsi"/>
                <w:sz w:val="24"/>
                <w:szCs w:val="24"/>
              </w:rPr>
              <w:t xml:space="preserve">Activity </w:t>
            </w:r>
          </w:p>
        </w:tc>
        <w:tc>
          <w:tcPr>
            <w:tcW w:w="8194" w:type="dxa"/>
          </w:tcPr>
          <w:p w14:paraId="4675DBC3" w14:textId="77777777" w:rsidR="00EE666F" w:rsidRPr="000D718E" w:rsidRDefault="00EE666F" w:rsidP="004C7B82">
            <w:pPr>
              <w:jc w:val="center"/>
              <w:rPr>
                <w:rFonts w:asciiTheme="majorHAnsi" w:hAnsiTheme="majorHAnsi" w:cstheme="majorHAnsi"/>
                <w:sz w:val="24"/>
                <w:szCs w:val="24"/>
              </w:rPr>
            </w:pPr>
            <w:r w:rsidRPr="000D718E">
              <w:rPr>
                <w:rFonts w:asciiTheme="majorHAnsi" w:hAnsiTheme="majorHAnsi" w:cstheme="majorHAnsi"/>
                <w:sz w:val="24"/>
                <w:szCs w:val="24"/>
              </w:rPr>
              <w:t>Details</w:t>
            </w:r>
          </w:p>
        </w:tc>
        <w:tc>
          <w:tcPr>
            <w:tcW w:w="2835" w:type="dxa"/>
          </w:tcPr>
          <w:p w14:paraId="327C91F2" w14:textId="77777777" w:rsidR="00EE666F" w:rsidRPr="000D718E" w:rsidRDefault="00EE666F" w:rsidP="004C7B82">
            <w:pPr>
              <w:jc w:val="center"/>
              <w:rPr>
                <w:rFonts w:asciiTheme="majorHAnsi" w:hAnsiTheme="majorHAnsi" w:cstheme="majorHAnsi"/>
                <w:sz w:val="24"/>
                <w:szCs w:val="24"/>
              </w:rPr>
            </w:pPr>
            <w:r w:rsidRPr="000D718E">
              <w:rPr>
                <w:rFonts w:asciiTheme="majorHAnsi" w:hAnsiTheme="majorHAnsi" w:cstheme="majorHAnsi"/>
                <w:sz w:val="24"/>
                <w:szCs w:val="24"/>
              </w:rPr>
              <w:t xml:space="preserve">Costings </w:t>
            </w:r>
          </w:p>
        </w:tc>
      </w:tr>
      <w:tr w:rsidR="00EE666F" w:rsidRPr="000D718E" w14:paraId="1108E202" w14:textId="77777777" w:rsidTr="2617DD29">
        <w:tc>
          <w:tcPr>
            <w:tcW w:w="2858" w:type="dxa"/>
          </w:tcPr>
          <w:p w14:paraId="0E1C1775" w14:textId="010CE5FA" w:rsidR="00EE666F" w:rsidRPr="000D718E" w:rsidRDefault="00490740" w:rsidP="0F75F311">
            <w:pPr>
              <w:jc w:val="center"/>
              <w:rPr>
                <w:rFonts w:asciiTheme="majorHAnsi" w:hAnsiTheme="majorHAnsi" w:cstheme="majorHAnsi"/>
                <w:sz w:val="24"/>
                <w:szCs w:val="24"/>
              </w:rPr>
            </w:pPr>
            <w:r w:rsidRPr="000D718E">
              <w:rPr>
                <w:rFonts w:asciiTheme="majorHAnsi" w:hAnsiTheme="majorHAnsi" w:cstheme="majorHAnsi"/>
                <w:sz w:val="24"/>
                <w:szCs w:val="24"/>
              </w:rPr>
              <w:t xml:space="preserve">Top-Up </w:t>
            </w:r>
            <w:r w:rsidR="00EE666F" w:rsidRPr="000D718E">
              <w:rPr>
                <w:rFonts w:asciiTheme="majorHAnsi" w:hAnsiTheme="majorHAnsi" w:cstheme="majorHAnsi"/>
                <w:sz w:val="24"/>
                <w:szCs w:val="24"/>
              </w:rPr>
              <w:t>Swimming</w:t>
            </w:r>
          </w:p>
          <w:p w14:paraId="66BC897E" w14:textId="77777777" w:rsidR="00EE666F" w:rsidRPr="000D718E" w:rsidRDefault="00EE666F" w:rsidP="0F75F311">
            <w:pPr>
              <w:jc w:val="center"/>
              <w:rPr>
                <w:rFonts w:asciiTheme="majorHAnsi" w:hAnsiTheme="majorHAnsi" w:cstheme="majorHAnsi"/>
                <w:sz w:val="24"/>
                <w:szCs w:val="24"/>
              </w:rPr>
            </w:pPr>
          </w:p>
        </w:tc>
        <w:tc>
          <w:tcPr>
            <w:tcW w:w="8194" w:type="dxa"/>
          </w:tcPr>
          <w:p w14:paraId="419ADFC1" w14:textId="721FD0F8" w:rsidR="00EE666F" w:rsidRPr="000D718E" w:rsidRDefault="00EE666F" w:rsidP="5FA9BD91">
            <w:pPr>
              <w:jc w:val="both"/>
              <w:rPr>
                <w:rFonts w:asciiTheme="majorHAnsi" w:hAnsiTheme="majorHAnsi" w:cstheme="majorHAnsi"/>
                <w:sz w:val="24"/>
                <w:szCs w:val="24"/>
              </w:rPr>
            </w:pPr>
            <w:r w:rsidRPr="000D718E">
              <w:rPr>
                <w:rFonts w:asciiTheme="majorHAnsi" w:hAnsiTheme="majorHAnsi" w:cstheme="majorHAnsi"/>
                <w:sz w:val="24"/>
                <w:szCs w:val="24"/>
              </w:rPr>
              <w:t xml:space="preserve">All students have access to our onsite swimming pool and from </w:t>
            </w:r>
            <w:r w:rsidR="00512DE9" w:rsidRPr="000D718E">
              <w:rPr>
                <w:rFonts w:asciiTheme="majorHAnsi" w:hAnsiTheme="majorHAnsi" w:cstheme="majorHAnsi"/>
                <w:sz w:val="24"/>
                <w:szCs w:val="24"/>
              </w:rPr>
              <w:t>Y</w:t>
            </w:r>
            <w:r w:rsidRPr="000D718E">
              <w:rPr>
                <w:rFonts w:asciiTheme="majorHAnsi" w:hAnsiTheme="majorHAnsi" w:cstheme="majorHAnsi"/>
                <w:sz w:val="24"/>
                <w:szCs w:val="24"/>
              </w:rPr>
              <w:t>ear 3 upwards access local leisure centre</w:t>
            </w:r>
            <w:r w:rsidR="00A306F3" w:rsidRPr="000D718E">
              <w:rPr>
                <w:rFonts w:asciiTheme="majorHAnsi" w:hAnsiTheme="majorHAnsi" w:cstheme="majorHAnsi"/>
                <w:sz w:val="24"/>
                <w:szCs w:val="24"/>
              </w:rPr>
              <w:t xml:space="preserve"> with a qualified swimming coach</w:t>
            </w:r>
            <w:r w:rsidRPr="000D718E">
              <w:rPr>
                <w:rFonts w:asciiTheme="majorHAnsi" w:hAnsiTheme="majorHAnsi" w:cstheme="majorHAnsi"/>
                <w:sz w:val="24"/>
                <w:szCs w:val="24"/>
              </w:rPr>
              <w:t>.</w:t>
            </w:r>
            <w:r w:rsidR="002F093D" w:rsidRPr="000D718E">
              <w:rPr>
                <w:rFonts w:asciiTheme="majorHAnsi" w:hAnsiTheme="majorHAnsi" w:cstheme="majorHAnsi"/>
                <w:sz w:val="24"/>
                <w:szCs w:val="24"/>
              </w:rPr>
              <w:t xml:space="preserve"> Lessons </w:t>
            </w:r>
            <w:proofErr w:type="gramStart"/>
            <w:r w:rsidR="002F093D" w:rsidRPr="000D718E">
              <w:rPr>
                <w:rFonts w:asciiTheme="majorHAnsi" w:hAnsiTheme="majorHAnsi" w:cstheme="majorHAnsi"/>
                <w:sz w:val="24"/>
                <w:szCs w:val="24"/>
              </w:rPr>
              <w:t>booked  weekly</w:t>
            </w:r>
            <w:proofErr w:type="gramEnd"/>
            <w:r w:rsidR="002F093D" w:rsidRPr="000D718E">
              <w:rPr>
                <w:rFonts w:asciiTheme="majorHAnsi" w:hAnsiTheme="majorHAnsi" w:cstheme="majorHAnsi"/>
                <w:sz w:val="24"/>
                <w:szCs w:val="24"/>
              </w:rPr>
              <w:t xml:space="preserve"> throughout the </w:t>
            </w:r>
            <w:r w:rsidR="00A40D24" w:rsidRPr="000D718E">
              <w:rPr>
                <w:rFonts w:asciiTheme="majorHAnsi" w:hAnsiTheme="majorHAnsi" w:cstheme="majorHAnsi"/>
                <w:sz w:val="24"/>
                <w:szCs w:val="24"/>
              </w:rPr>
              <w:t xml:space="preserve">entire </w:t>
            </w:r>
            <w:r w:rsidR="002F093D" w:rsidRPr="000D718E">
              <w:rPr>
                <w:rFonts w:asciiTheme="majorHAnsi" w:hAnsiTheme="majorHAnsi" w:cstheme="majorHAnsi"/>
                <w:sz w:val="24"/>
                <w:szCs w:val="24"/>
              </w:rPr>
              <w:t>academic year</w:t>
            </w:r>
            <w:r w:rsidR="00764CE7" w:rsidRPr="000D718E">
              <w:rPr>
                <w:rFonts w:asciiTheme="majorHAnsi" w:hAnsiTheme="majorHAnsi" w:cstheme="majorHAnsi"/>
                <w:sz w:val="24"/>
                <w:szCs w:val="24"/>
              </w:rPr>
              <w:t xml:space="preserve"> - Penzance leisure Centre. </w:t>
            </w:r>
          </w:p>
          <w:p w14:paraId="69F38422" w14:textId="0D4658CB" w:rsidR="00EE666F" w:rsidRPr="000D718E" w:rsidRDefault="00EE666F" w:rsidP="5FA9BD91">
            <w:pPr>
              <w:jc w:val="both"/>
              <w:rPr>
                <w:rFonts w:asciiTheme="majorHAnsi" w:hAnsiTheme="majorHAnsi" w:cstheme="majorHAnsi"/>
                <w:sz w:val="24"/>
                <w:szCs w:val="24"/>
              </w:rPr>
            </w:pPr>
          </w:p>
        </w:tc>
        <w:tc>
          <w:tcPr>
            <w:tcW w:w="2835" w:type="dxa"/>
            <w:tcBorders>
              <w:bottom w:val="single" w:sz="4" w:space="0" w:color="000000" w:themeColor="text1"/>
            </w:tcBorders>
          </w:tcPr>
          <w:p w14:paraId="3E20F2A1" w14:textId="6ABA6DD0" w:rsidR="00EE666F" w:rsidRPr="000D718E" w:rsidRDefault="00EE666F"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w:t>
            </w:r>
            <w:r w:rsidR="002E56D1" w:rsidRPr="000D718E">
              <w:rPr>
                <w:rFonts w:asciiTheme="majorHAnsi" w:hAnsiTheme="majorHAnsi" w:cstheme="majorHAnsi"/>
                <w:sz w:val="24"/>
                <w:szCs w:val="24"/>
                <w:highlight w:val="yellow"/>
              </w:rPr>
              <w:t>3</w:t>
            </w:r>
            <w:r w:rsidR="00564328">
              <w:rPr>
                <w:rFonts w:asciiTheme="majorHAnsi" w:hAnsiTheme="majorHAnsi" w:cstheme="majorHAnsi"/>
                <w:sz w:val="24"/>
                <w:szCs w:val="24"/>
                <w:highlight w:val="yellow"/>
              </w:rPr>
              <w:t>,</w:t>
            </w:r>
            <w:r w:rsidR="00E30220">
              <w:rPr>
                <w:rFonts w:asciiTheme="majorHAnsi" w:hAnsiTheme="majorHAnsi" w:cstheme="majorHAnsi"/>
                <w:sz w:val="24"/>
                <w:szCs w:val="24"/>
                <w:highlight w:val="yellow"/>
              </w:rPr>
              <w:t>789</w:t>
            </w:r>
          </w:p>
        </w:tc>
      </w:tr>
      <w:tr w:rsidR="00DE7AAE" w:rsidRPr="000D718E" w14:paraId="3AFF09BF" w14:textId="77777777" w:rsidTr="2617DD29">
        <w:tc>
          <w:tcPr>
            <w:tcW w:w="2858" w:type="dxa"/>
          </w:tcPr>
          <w:p w14:paraId="6B498283" w14:textId="50DEB8C4" w:rsidR="00DE7AAE" w:rsidRPr="000D718E" w:rsidRDefault="00DE7AAE" w:rsidP="0F75F311">
            <w:pPr>
              <w:jc w:val="center"/>
              <w:rPr>
                <w:rFonts w:asciiTheme="majorHAnsi" w:hAnsiTheme="majorHAnsi" w:cstheme="majorHAnsi"/>
                <w:sz w:val="24"/>
                <w:szCs w:val="24"/>
              </w:rPr>
            </w:pPr>
            <w:r w:rsidRPr="000D718E">
              <w:rPr>
                <w:rFonts w:asciiTheme="majorHAnsi" w:hAnsiTheme="majorHAnsi" w:cstheme="majorHAnsi"/>
                <w:sz w:val="24"/>
                <w:szCs w:val="24"/>
              </w:rPr>
              <w:t>Rebound Therapy CPD</w:t>
            </w:r>
          </w:p>
        </w:tc>
        <w:tc>
          <w:tcPr>
            <w:tcW w:w="8194" w:type="dxa"/>
          </w:tcPr>
          <w:p w14:paraId="3516D798" w14:textId="5A45F4EB" w:rsidR="00DE7AAE" w:rsidRPr="000D718E" w:rsidRDefault="00DE7AAE" w:rsidP="00DE7AAE">
            <w:pPr>
              <w:jc w:val="center"/>
              <w:rPr>
                <w:rFonts w:asciiTheme="majorHAnsi" w:hAnsiTheme="majorHAnsi" w:cstheme="majorHAnsi"/>
                <w:sz w:val="24"/>
                <w:szCs w:val="24"/>
              </w:rPr>
            </w:pPr>
            <w:r w:rsidRPr="000D718E">
              <w:rPr>
                <w:rFonts w:asciiTheme="majorHAnsi" w:hAnsiTheme="majorHAnsi" w:cstheme="majorHAnsi"/>
                <w:sz w:val="24"/>
                <w:szCs w:val="24"/>
              </w:rPr>
              <w:t xml:space="preserve">10 Members of staff successfully completed Rebound Therapy training, meaning that we can widen our therapeutic offer across all classes. </w:t>
            </w:r>
          </w:p>
          <w:p w14:paraId="7E20D26C" w14:textId="2549CC82" w:rsidR="00DE7AAE" w:rsidRPr="000D718E" w:rsidRDefault="00DE7AAE" w:rsidP="5FA9BD91">
            <w:pPr>
              <w:jc w:val="both"/>
              <w:rPr>
                <w:rFonts w:asciiTheme="majorHAnsi" w:hAnsiTheme="majorHAnsi" w:cstheme="majorHAnsi"/>
                <w:sz w:val="24"/>
                <w:szCs w:val="24"/>
              </w:rPr>
            </w:pPr>
          </w:p>
        </w:tc>
        <w:tc>
          <w:tcPr>
            <w:tcW w:w="2835" w:type="dxa"/>
            <w:tcBorders>
              <w:bottom w:val="single" w:sz="4" w:space="0" w:color="000000" w:themeColor="text1"/>
            </w:tcBorders>
          </w:tcPr>
          <w:p w14:paraId="4C357CBC" w14:textId="570B61F9" w:rsidR="00DE7AAE" w:rsidRPr="000D718E" w:rsidRDefault="001E11C7"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£3</w:t>
            </w:r>
            <w:r w:rsidR="00564328">
              <w:rPr>
                <w:rFonts w:asciiTheme="majorHAnsi" w:hAnsiTheme="majorHAnsi" w:cstheme="majorHAnsi"/>
                <w:sz w:val="24"/>
                <w:szCs w:val="24"/>
                <w:highlight w:val="yellow"/>
              </w:rPr>
              <w:t>,</w:t>
            </w:r>
            <w:r w:rsidRPr="000D718E">
              <w:rPr>
                <w:rFonts w:asciiTheme="majorHAnsi" w:hAnsiTheme="majorHAnsi" w:cstheme="majorHAnsi"/>
                <w:sz w:val="24"/>
                <w:szCs w:val="24"/>
                <w:highlight w:val="yellow"/>
              </w:rPr>
              <w:t>034</w:t>
            </w:r>
          </w:p>
        </w:tc>
      </w:tr>
      <w:tr w:rsidR="00EE666F" w:rsidRPr="000D718E" w14:paraId="37564FA9" w14:textId="77777777" w:rsidTr="2617DD29">
        <w:tc>
          <w:tcPr>
            <w:tcW w:w="2858" w:type="dxa"/>
          </w:tcPr>
          <w:p w14:paraId="689CFE5D" w14:textId="77777777" w:rsidR="00EE666F" w:rsidRPr="000D718E" w:rsidRDefault="49770C62" w:rsidP="0F75F311">
            <w:pPr>
              <w:jc w:val="center"/>
              <w:rPr>
                <w:rFonts w:asciiTheme="majorHAnsi" w:hAnsiTheme="majorHAnsi" w:cstheme="majorHAnsi"/>
                <w:sz w:val="24"/>
                <w:szCs w:val="24"/>
              </w:rPr>
            </w:pPr>
            <w:r w:rsidRPr="000D718E">
              <w:rPr>
                <w:rFonts w:asciiTheme="majorHAnsi" w:hAnsiTheme="majorHAnsi" w:cstheme="majorHAnsi"/>
                <w:sz w:val="24"/>
                <w:szCs w:val="24"/>
              </w:rPr>
              <w:t xml:space="preserve">   </w:t>
            </w:r>
            <w:r w:rsidR="002E56D1" w:rsidRPr="000D718E">
              <w:rPr>
                <w:rFonts w:asciiTheme="majorHAnsi" w:hAnsiTheme="majorHAnsi" w:cstheme="majorHAnsi"/>
                <w:sz w:val="24"/>
                <w:szCs w:val="24"/>
              </w:rPr>
              <w:t>Water-Safety CPD training for EYFS and Primary Staff</w:t>
            </w:r>
          </w:p>
          <w:p w14:paraId="58B99AF4" w14:textId="425FE3EC" w:rsidR="002E56D1" w:rsidRPr="000D718E" w:rsidRDefault="002E56D1" w:rsidP="0F75F311">
            <w:pPr>
              <w:jc w:val="center"/>
              <w:rPr>
                <w:rFonts w:asciiTheme="majorHAnsi" w:hAnsiTheme="majorHAnsi" w:cstheme="majorHAnsi"/>
                <w:sz w:val="24"/>
                <w:szCs w:val="24"/>
              </w:rPr>
            </w:pPr>
          </w:p>
        </w:tc>
        <w:tc>
          <w:tcPr>
            <w:tcW w:w="8194" w:type="dxa"/>
            <w:tcBorders>
              <w:right w:val="single" w:sz="4" w:space="0" w:color="000000" w:themeColor="text1"/>
            </w:tcBorders>
          </w:tcPr>
          <w:p w14:paraId="637A6ED6" w14:textId="12AF86F5" w:rsidR="00EE666F" w:rsidRPr="000D718E" w:rsidRDefault="002E56D1" w:rsidP="002E56D1">
            <w:pPr>
              <w:jc w:val="center"/>
              <w:rPr>
                <w:rFonts w:asciiTheme="majorHAnsi" w:hAnsiTheme="majorHAnsi" w:cstheme="majorHAnsi"/>
                <w:sz w:val="24"/>
                <w:szCs w:val="24"/>
              </w:rPr>
            </w:pPr>
            <w:r w:rsidRPr="000D718E">
              <w:rPr>
                <w:rFonts w:asciiTheme="majorHAnsi" w:hAnsiTheme="majorHAnsi" w:cstheme="majorHAnsi"/>
                <w:sz w:val="24"/>
                <w:szCs w:val="24"/>
              </w:rPr>
              <w:t>Staff completed Pool Safety training as part of our September INSET training</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FAECAB" w14:textId="5EA889DF" w:rsidR="00EE666F" w:rsidRPr="000D718E" w:rsidRDefault="002E56D1" w:rsidP="669132CC">
            <w:pPr>
              <w:jc w:val="center"/>
              <w:rPr>
                <w:rFonts w:asciiTheme="majorHAnsi" w:hAnsiTheme="majorHAnsi" w:cstheme="majorHAnsi"/>
                <w:color w:val="000000" w:themeColor="text1"/>
                <w:sz w:val="24"/>
                <w:szCs w:val="24"/>
                <w:highlight w:val="yellow"/>
              </w:rPr>
            </w:pPr>
            <w:r w:rsidRPr="000D718E">
              <w:rPr>
                <w:rFonts w:asciiTheme="majorHAnsi" w:hAnsiTheme="majorHAnsi" w:cstheme="majorHAnsi"/>
                <w:color w:val="000000" w:themeColor="text1"/>
                <w:sz w:val="24"/>
                <w:szCs w:val="24"/>
                <w:highlight w:val="yellow"/>
              </w:rPr>
              <w:t>£250</w:t>
            </w:r>
          </w:p>
        </w:tc>
      </w:tr>
      <w:tr w:rsidR="00EE666F" w:rsidRPr="000D718E" w14:paraId="2F458682" w14:textId="77777777" w:rsidTr="2617DD29">
        <w:tc>
          <w:tcPr>
            <w:tcW w:w="2858" w:type="dxa"/>
          </w:tcPr>
          <w:p w14:paraId="053AE3D6" w14:textId="77777777" w:rsidR="00EE666F" w:rsidRPr="000D718E" w:rsidRDefault="00EE666F" w:rsidP="00EE666F">
            <w:pPr>
              <w:jc w:val="center"/>
              <w:rPr>
                <w:rFonts w:asciiTheme="majorHAnsi" w:hAnsiTheme="majorHAnsi" w:cstheme="majorHAnsi"/>
                <w:sz w:val="24"/>
                <w:szCs w:val="24"/>
              </w:rPr>
            </w:pPr>
            <w:r w:rsidRPr="000D718E">
              <w:rPr>
                <w:rFonts w:asciiTheme="majorHAnsi" w:hAnsiTheme="majorHAnsi" w:cstheme="majorHAnsi"/>
                <w:sz w:val="24"/>
                <w:szCs w:val="24"/>
              </w:rPr>
              <w:t>Gymnastics</w:t>
            </w:r>
          </w:p>
        </w:tc>
        <w:tc>
          <w:tcPr>
            <w:tcW w:w="8194" w:type="dxa"/>
          </w:tcPr>
          <w:p w14:paraId="579E6F17" w14:textId="6A0DC355" w:rsidR="00917070" w:rsidRPr="000D718E" w:rsidRDefault="004F58F8" w:rsidP="669132CC">
            <w:pPr>
              <w:jc w:val="both"/>
              <w:rPr>
                <w:rFonts w:asciiTheme="majorHAnsi" w:hAnsiTheme="majorHAnsi" w:cstheme="majorHAnsi"/>
                <w:sz w:val="24"/>
                <w:szCs w:val="24"/>
              </w:rPr>
            </w:pPr>
            <w:r w:rsidRPr="000D718E">
              <w:rPr>
                <w:rFonts w:asciiTheme="majorHAnsi" w:hAnsiTheme="majorHAnsi" w:cstheme="majorHAnsi"/>
                <w:sz w:val="24"/>
                <w:szCs w:val="24"/>
              </w:rPr>
              <w:t xml:space="preserve">54 </w:t>
            </w:r>
            <w:r w:rsidR="00F73703" w:rsidRPr="000D718E">
              <w:rPr>
                <w:rFonts w:asciiTheme="majorHAnsi" w:hAnsiTheme="majorHAnsi" w:cstheme="majorHAnsi"/>
                <w:sz w:val="24"/>
                <w:szCs w:val="24"/>
              </w:rPr>
              <w:t>s</w:t>
            </w:r>
            <w:r w:rsidR="00EE666F" w:rsidRPr="000D718E">
              <w:rPr>
                <w:rFonts w:asciiTheme="majorHAnsi" w:hAnsiTheme="majorHAnsi" w:cstheme="majorHAnsi"/>
                <w:sz w:val="24"/>
                <w:szCs w:val="24"/>
              </w:rPr>
              <w:t>tudents experienced visiting a local gymnastic club</w:t>
            </w:r>
            <w:r w:rsidR="005838B4" w:rsidRPr="000D718E">
              <w:rPr>
                <w:rFonts w:asciiTheme="majorHAnsi" w:hAnsiTheme="majorHAnsi" w:cstheme="majorHAnsi"/>
                <w:sz w:val="24"/>
                <w:szCs w:val="24"/>
              </w:rPr>
              <w:t xml:space="preserve"> (Penzance gymnastics)- </w:t>
            </w:r>
            <w:r w:rsidR="00EE666F" w:rsidRPr="000D718E">
              <w:rPr>
                <w:rFonts w:asciiTheme="majorHAnsi" w:hAnsiTheme="majorHAnsi" w:cstheme="majorHAnsi"/>
                <w:sz w:val="24"/>
                <w:szCs w:val="24"/>
              </w:rPr>
              <w:t xml:space="preserve">for a 6 </w:t>
            </w:r>
            <w:r w:rsidR="00490740" w:rsidRPr="000D718E">
              <w:rPr>
                <w:rFonts w:asciiTheme="majorHAnsi" w:hAnsiTheme="majorHAnsi" w:cstheme="majorHAnsi"/>
                <w:sz w:val="24"/>
                <w:szCs w:val="24"/>
              </w:rPr>
              <w:t xml:space="preserve">x </w:t>
            </w:r>
            <w:r w:rsidR="00EE666F" w:rsidRPr="000D718E">
              <w:rPr>
                <w:rFonts w:asciiTheme="majorHAnsi" w:hAnsiTheme="majorHAnsi" w:cstheme="majorHAnsi"/>
                <w:sz w:val="24"/>
                <w:szCs w:val="24"/>
              </w:rPr>
              <w:t>week block each</w:t>
            </w:r>
            <w:r w:rsidR="00242247" w:rsidRPr="000D718E">
              <w:rPr>
                <w:rFonts w:asciiTheme="majorHAnsi" w:hAnsiTheme="majorHAnsi" w:cstheme="majorHAnsi"/>
                <w:sz w:val="24"/>
                <w:szCs w:val="24"/>
              </w:rPr>
              <w:t>,</w:t>
            </w:r>
            <w:r w:rsidR="00EE666F" w:rsidRPr="000D718E">
              <w:rPr>
                <w:rFonts w:asciiTheme="majorHAnsi" w:hAnsiTheme="majorHAnsi" w:cstheme="majorHAnsi"/>
                <w:sz w:val="24"/>
                <w:szCs w:val="24"/>
              </w:rPr>
              <w:t xml:space="preserve"> additional to their PE sessions</w:t>
            </w:r>
            <w:r w:rsidR="00F73703" w:rsidRPr="000D718E">
              <w:rPr>
                <w:rFonts w:asciiTheme="majorHAnsi" w:hAnsiTheme="majorHAnsi" w:cstheme="majorHAnsi"/>
                <w:sz w:val="24"/>
                <w:szCs w:val="24"/>
              </w:rPr>
              <w:t>,</w:t>
            </w:r>
            <w:r w:rsidR="00A306F3" w:rsidRPr="000D718E">
              <w:rPr>
                <w:rFonts w:asciiTheme="majorHAnsi" w:hAnsiTheme="majorHAnsi" w:cstheme="majorHAnsi"/>
                <w:sz w:val="24"/>
                <w:szCs w:val="24"/>
              </w:rPr>
              <w:t xml:space="preserve"> training with gymnastic coaches</w:t>
            </w:r>
            <w:r w:rsidRPr="000D718E">
              <w:rPr>
                <w:rFonts w:asciiTheme="majorHAnsi" w:hAnsiTheme="majorHAnsi" w:cstheme="majorHAnsi"/>
                <w:sz w:val="24"/>
                <w:szCs w:val="24"/>
              </w:rPr>
              <w:t xml:space="preserve"> and using a range of gymnastics equipment and resources. </w:t>
            </w:r>
          </w:p>
          <w:p w14:paraId="3F432943" w14:textId="4237262A" w:rsidR="00A306F3" w:rsidRPr="000D718E" w:rsidRDefault="00A306F3" w:rsidP="00F73703">
            <w:pPr>
              <w:jc w:val="both"/>
              <w:rPr>
                <w:rFonts w:asciiTheme="majorHAnsi" w:hAnsiTheme="majorHAnsi" w:cstheme="majorHAnsi"/>
                <w:sz w:val="24"/>
                <w:szCs w:val="24"/>
              </w:rPr>
            </w:pPr>
          </w:p>
        </w:tc>
        <w:tc>
          <w:tcPr>
            <w:tcW w:w="2835" w:type="dxa"/>
            <w:tcBorders>
              <w:top w:val="single" w:sz="4" w:space="0" w:color="000000" w:themeColor="text1"/>
            </w:tcBorders>
          </w:tcPr>
          <w:p w14:paraId="0E92C2BD" w14:textId="3E1C1982" w:rsidR="00EE666F" w:rsidRPr="000D718E" w:rsidRDefault="00EE666F"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lastRenderedPageBreak/>
              <w:t>£</w:t>
            </w:r>
            <w:r w:rsidR="00255304" w:rsidRPr="000D718E">
              <w:rPr>
                <w:rFonts w:asciiTheme="majorHAnsi" w:hAnsiTheme="majorHAnsi" w:cstheme="majorHAnsi"/>
                <w:sz w:val="24"/>
                <w:szCs w:val="24"/>
                <w:highlight w:val="yellow"/>
              </w:rPr>
              <w:t>3</w:t>
            </w:r>
            <w:r w:rsidR="00564328">
              <w:rPr>
                <w:rFonts w:asciiTheme="majorHAnsi" w:hAnsiTheme="majorHAnsi" w:cstheme="majorHAnsi"/>
                <w:sz w:val="24"/>
                <w:szCs w:val="24"/>
                <w:highlight w:val="yellow"/>
              </w:rPr>
              <w:t>,</w:t>
            </w:r>
            <w:r w:rsidR="00255304" w:rsidRPr="000D718E">
              <w:rPr>
                <w:rFonts w:asciiTheme="majorHAnsi" w:hAnsiTheme="majorHAnsi" w:cstheme="majorHAnsi"/>
                <w:sz w:val="24"/>
                <w:szCs w:val="24"/>
                <w:highlight w:val="yellow"/>
              </w:rPr>
              <w:t>600</w:t>
            </w:r>
          </w:p>
        </w:tc>
      </w:tr>
      <w:tr w:rsidR="00EE666F" w:rsidRPr="000D718E" w14:paraId="3110BB88" w14:textId="77777777" w:rsidTr="2617DD29">
        <w:tc>
          <w:tcPr>
            <w:tcW w:w="2858" w:type="dxa"/>
          </w:tcPr>
          <w:p w14:paraId="04EE0162" w14:textId="77777777" w:rsidR="00EE666F" w:rsidRPr="000D718E" w:rsidRDefault="00EE666F" w:rsidP="004C7B82">
            <w:pPr>
              <w:jc w:val="center"/>
              <w:rPr>
                <w:rFonts w:asciiTheme="majorHAnsi" w:hAnsiTheme="majorHAnsi" w:cstheme="majorHAnsi"/>
                <w:sz w:val="24"/>
                <w:szCs w:val="24"/>
              </w:rPr>
            </w:pPr>
            <w:r w:rsidRPr="000D718E">
              <w:rPr>
                <w:rFonts w:asciiTheme="majorHAnsi" w:hAnsiTheme="majorHAnsi" w:cstheme="majorHAnsi"/>
                <w:sz w:val="24"/>
                <w:szCs w:val="24"/>
              </w:rPr>
              <w:t>Zumba</w:t>
            </w:r>
          </w:p>
          <w:p w14:paraId="39B7AE2C" w14:textId="77777777" w:rsidR="00EE666F" w:rsidRPr="000D718E" w:rsidRDefault="00EE666F" w:rsidP="004C7B82">
            <w:pPr>
              <w:jc w:val="center"/>
              <w:rPr>
                <w:rFonts w:asciiTheme="majorHAnsi" w:hAnsiTheme="majorHAnsi" w:cstheme="majorHAnsi"/>
                <w:sz w:val="24"/>
                <w:szCs w:val="24"/>
              </w:rPr>
            </w:pPr>
          </w:p>
        </w:tc>
        <w:tc>
          <w:tcPr>
            <w:tcW w:w="8194" w:type="dxa"/>
          </w:tcPr>
          <w:p w14:paraId="41138D3A" w14:textId="78539531" w:rsidR="00764CE7" w:rsidRPr="000D718E" w:rsidRDefault="002D61EA" w:rsidP="669132CC">
            <w:pPr>
              <w:jc w:val="both"/>
              <w:rPr>
                <w:rFonts w:asciiTheme="majorHAnsi" w:hAnsiTheme="majorHAnsi" w:cstheme="majorHAnsi"/>
                <w:sz w:val="24"/>
                <w:szCs w:val="24"/>
              </w:rPr>
            </w:pPr>
            <w:r w:rsidRPr="000D718E">
              <w:rPr>
                <w:rFonts w:asciiTheme="majorHAnsi" w:hAnsiTheme="majorHAnsi" w:cstheme="majorHAnsi"/>
                <w:sz w:val="24"/>
                <w:szCs w:val="24"/>
              </w:rPr>
              <w:t>Weekly w</w:t>
            </w:r>
            <w:r w:rsidR="00EE666F" w:rsidRPr="000D718E">
              <w:rPr>
                <w:rFonts w:asciiTheme="majorHAnsi" w:hAnsiTheme="majorHAnsi" w:cstheme="majorHAnsi"/>
                <w:sz w:val="24"/>
                <w:szCs w:val="24"/>
              </w:rPr>
              <w:t>hole</w:t>
            </w:r>
            <w:r w:rsidR="00255304" w:rsidRPr="000D718E">
              <w:rPr>
                <w:rFonts w:asciiTheme="majorHAnsi" w:hAnsiTheme="majorHAnsi" w:cstheme="majorHAnsi"/>
                <w:sz w:val="24"/>
                <w:szCs w:val="24"/>
              </w:rPr>
              <w:t>-</w:t>
            </w:r>
            <w:r w:rsidR="00EE666F" w:rsidRPr="000D718E">
              <w:rPr>
                <w:rFonts w:asciiTheme="majorHAnsi" w:hAnsiTheme="majorHAnsi" w:cstheme="majorHAnsi"/>
                <w:sz w:val="24"/>
                <w:szCs w:val="24"/>
              </w:rPr>
              <w:t>school activity – all students took part in addition to their PE session</w:t>
            </w:r>
            <w:r w:rsidR="005838B4" w:rsidRPr="000D718E">
              <w:rPr>
                <w:rFonts w:asciiTheme="majorHAnsi" w:hAnsiTheme="majorHAnsi" w:cstheme="majorHAnsi"/>
                <w:sz w:val="24"/>
                <w:szCs w:val="24"/>
              </w:rPr>
              <w:t xml:space="preserve">s. The Zumba sessions are taken by an </w:t>
            </w:r>
            <w:r w:rsidR="72FB8287" w:rsidRPr="000D718E">
              <w:rPr>
                <w:rFonts w:asciiTheme="majorHAnsi" w:hAnsiTheme="majorHAnsi" w:cstheme="majorHAnsi"/>
                <w:sz w:val="24"/>
                <w:szCs w:val="24"/>
              </w:rPr>
              <w:t>e</w:t>
            </w:r>
            <w:r w:rsidR="00764CE7" w:rsidRPr="000D718E">
              <w:rPr>
                <w:rFonts w:asciiTheme="majorHAnsi" w:hAnsiTheme="majorHAnsi" w:cstheme="majorHAnsi"/>
                <w:sz w:val="24"/>
                <w:szCs w:val="24"/>
              </w:rPr>
              <w:t xml:space="preserve">xternal instructor. </w:t>
            </w:r>
          </w:p>
          <w:p w14:paraId="56A18FD8" w14:textId="6444A5B6" w:rsidR="00242247" w:rsidRPr="000D718E" w:rsidRDefault="00242247" w:rsidP="00EE666F">
            <w:pPr>
              <w:jc w:val="both"/>
              <w:rPr>
                <w:rFonts w:asciiTheme="majorHAnsi" w:hAnsiTheme="majorHAnsi" w:cstheme="majorHAnsi"/>
                <w:sz w:val="24"/>
                <w:szCs w:val="24"/>
              </w:rPr>
            </w:pPr>
          </w:p>
        </w:tc>
        <w:tc>
          <w:tcPr>
            <w:tcW w:w="2835" w:type="dxa"/>
          </w:tcPr>
          <w:p w14:paraId="6AFC4F97" w14:textId="3F6AAE5B" w:rsidR="00EE666F" w:rsidRPr="000D718E" w:rsidRDefault="00EE666F"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w:t>
            </w:r>
            <w:r w:rsidR="00255304" w:rsidRPr="000D718E">
              <w:rPr>
                <w:rFonts w:asciiTheme="majorHAnsi" w:hAnsiTheme="majorHAnsi" w:cstheme="majorHAnsi"/>
                <w:sz w:val="24"/>
                <w:szCs w:val="24"/>
                <w:highlight w:val="yellow"/>
              </w:rPr>
              <w:t>5</w:t>
            </w:r>
            <w:r w:rsidR="00564328">
              <w:rPr>
                <w:rFonts w:asciiTheme="majorHAnsi" w:hAnsiTheme="majorHAnsi" w:cstheme="majorHAnsi"/>
                <w:sz w:val="24"/>
                <w:szCs w:val="24"/>
                <w:highlight w:val="yellow"/>
              </w:rPr>
              <w:t>,</w:t>
            </w:r>
            <w:r w:rsidR="00255304" w:rsidRPr="000D718E">
              <w:rPr>
                <w:rFonts w:asciiTheme="majorHAnsi" w:hAnsiTheme="majorHAnsi" w:cstheme="majorHAnsi"/>
                <w:sz w:val="24"/>
                <w:szCs w:val="24"/>
                <w:highlight w:val="yellow"/>
              </w:rPr>
              <w:t>040</w:t>
            </w:r>
          </w:p>
          <w:p w14:paraId="0F1844B6" w14:textId="3A434F8F" w:rsidR="00255304" w:rsidRPr="000D718E" w:rsidRDefault="00255304" w:rsidP="5CCDFB62">
            <w:pPr>
              <w:jc w:val="center"/>
              <w:rPr>
                <w:rFonts w:asciiTheme="majorHAnsi" w:hAnsiTheme="majorHAnsi" w:cstheme="majorHAnsi"/>
                <w:sz w:val="24"/>
                <w:szCs w:val="24"/>
                <w:highlight w:val="yellow"/>
              </w:rPr>
            </w:pPr>
          </w:p>
        </w:tc>
      </w:tr>
      <w:tr w:rsidR="00764CE7" w:rsidRPr="000D718E" w14:paraId="1FDF0FB2" w14:textId="77777777" w:rsidTr="2617DD29">
        <w:tc>
          <w:tcPr>
            <w:tcW w:w="2858" w:type="dxa"/>
          </w:tcPr>
          <w:p w14:paraId="5D13E403" w14:textId="67CF4AD7" w:rsidR="00764CE7" w:rsidRPr="000D718E" w:rsidRDefault="00764CE7" w:rsidP="004C7B82">
            <w:pPr>
              <w:jc w:val="center"/>
              <w:rPr>
                <w:rFonts w:asciiTheme="majorHAnsi" w:hAnsiTheme="majorHAnsi" w:cstheme="majorHAnsi"/>
                <w:sz w:val="24"/>
                <w:szCs w:val="24"/>
              </w:rPr>
            </w:pPr>
            <w:r w:rsidRPr="000D718E">
              <w:rPr>
                <w:rFonts w:asciiTheme="majorHAnsi" w:hAnsiTheme="majorHAnsi" w:cstheme="majorHAnsi"/>
                <w:sz w:val="24"/>
                <w:szCs w:val="24"/>
              </w:rPr>
              <w:t xml:space="preserve">Horse riding </w:t>
            </w:r>
          </w:p>
        </w:tc>
        <w:tc>
          <w:tcPr>
            <w:tcW w:w="8194" w:type="dxa"/>
          </w:tcPr>
          <w:p w14:paraId="20789588" w14:textId="77777777" w:rsidR="00764CE7" w:rsidRPr="000D718E" w:rsidRDefault="00764CE7" w:rsidP="00EE666F">
            <w:pPr>
              <w:jc w:val="both"/>
              <w:rPr>
                <w:rFonts w:asciiTheme="majorHAnsi" w:hAnsiTheme="majorHAnsi" w:cstheme="majorHAnsi"/>
                <w:sz w:val="24"/>
                <w:szCs w:val="24"/>
              </w:rPr>
            </w:pPr>
            <w:r w:rsidRPr="000D718E">
              <w:rPr>
                <w:rFonts w:asciiTheme="majorHAnsi" w:hAnsiTheme="majorHAnsi" w:cstheme="majorHAnsi"/>
                <w:sz w:val="24"/>
                <w:szCs w:val="24"/>
              </w:rPr>
              <w:t>Weekly horse</w:t>
            </w:r>
            <w:r w:rsidR="005838B4" w:rsidRPr="000D718E">
              <w:rPr>
                <w:rFonts w:asciiTheme="majorHAnsi" w:hAnsiTheme="majorHAnsi" w:cstheme="majorHAnsi"/>
                <w:sz w:val="24"/>
                <w:szCs w:val="24"/>
              </w:rPr>
              <w:t>-</w:t>
            </w:r>
            <w:r w:rsidRPr="000D718E">
              <w:rPr>
                <w:rFonts w:asciiTheme="majorHAnsi" w:hAnsiTheme="majorHAnsi" w:cstheme="majorHAnsi"/>
                <w:sz w:val="24"/>
                <w:szCs w:val="24"/>
              </w:rPr>
              <w:t xml:space="preserve"> riding sessions for groups of primary pupils- Old Mill stables</w:t>
            </w:r>
            <w:r w:rsidR="00242247" w:rsidRPr="000D718E">
              <w:rPr>
                <w:rFonts w:asciiTheme="majorHAnsi" w:hAnsiTheme="majorHAnsi" w:cstheme="majorHAnsi"/>
                <w:sz w:val="24"/>
                <w:szCs w:val="24"/>
              </w:rPr>
              <w:t>.</w:t>
            </w:r>
          </w:p>
          <w:p w14:paraId="5F1F3B01" w14:textId="5EDA9459" w:rsidR="00242247" w:rsidRPr="000D718E" w:rsidRDefault="00242247" w:rsidP="00EE666F">
            <w:pPr>
              <w:jc w:val="both"/>
              <w:rPr>
                <w:rFonts w:asciiTheme="majorHAnsi" w:hAnsiTheme="majorHAnsi" w:cstheme="majorHAnsi"/>
                <w:sz w:val="24"/>
                <w:szCs w:val="24"/>
              </w:rPr>
            </w:pPr>
          </w:p>
        </w:tc>
        <w:tc>
          <w:tcPr>
            <w:tcW w:w="2835" w:type="dxa"/>
          </w:tcPr>
          <w:p w14:paraId="4C276F21" w14:textId="1E53536E" w:rsidR="00764CE7" w:rsidRPr="000D718E" w:rsidRDefault="00764CE7"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£2,500</w:t>
            </w:r>
          </w:p>
        </w:tc>
      </w:tr>
      <w:tr w:rsidR="00490740" w:rsidRPr="000D718E" w14:paraId="674F5C89" w14:textId="77777777" w:rsidTr="2617DD29">
        <w:tc>
          <w:tcPr>
            <w:tcW w:w="2858" w:type="dxa"/>
          </w:tcPr>
          <w:p w14:paraId="28D911EB" w14:textId="676A369F" w:rsidR="00490740" w:rsidRPr="000D718E" w:rsidRDefault="00490740" w:rsidP="004C7B82">
            <w:pPr>
              <w:jc w:val="center"/>
              <w:rPr>
                <w:rFonts w:asciiTheme="majorHAnsi" w:hAnsiTheme="majorHAnsi" w:cstheme="majorHAnsi"/>
                <w:sz w:val="24"/>
                <w:szCs w:val="24"/>
              </w:rPr>
            </w:pPr>
            <w:r w:rsidRPr="000D718E">
              <w:rPr>
                <w:rFonts w:asciiTheme="majorHAnsi" w:hAnsiTheme="majorHAnsi" w:cstheme="majorHAnsi"/>
                <w:sz w:val="24"/>
                <w:szCs w:val="24"/>
              </w:rPr>
              <w:t>Rugby</w:t>
            </w:r>
          </w:p>
          <w:p w14:paraId="374E371C" w14:textId="77777777" w:rsidR="00490740" w:rsidRPr="000D718E" w:rsidRDefault="00490740" w:rsidP="004C7B82">
            <w:pPr>
              <w:jc w:val="center"/>
              <w:rPr>
                <w:rFonts w:asciiTheme="majorHAnsi" w:hAnsiTheme="majorHAnsi" w:cstheme="majorHAnsi"/>
                <w:sz w:val="24"/>
                <w:szCs w:val="24"/>
              </w:rPr>
            </w:pPr>
          </w:p>
        </w:tc>
        <w:tc>
          <w:tcPr>
            <w:tcW w:w="8194" w:type="dxa"/>
          </w:tcPr>
          <w:p w14:paraId="4EA4FC85" w14:textId="41DEBB09" w:rsidR="00490740" w:rsidRPr="000D718E" w:rsidRDefault="00C950EC" w:rsidP="669132CC">
            <w:pPr>
              <w:jc w:val="both"/>
              <w:rPr>
                <w:rFonts w:asciiTheme="majorHAnsi" w:hAnsiTheme="majorHAnsi" w:cstheme="majorHAnsi"/>
                <w:sz w:val="24"/>
                <w:szCs w:val="24"/>
              </w:rPr>
            </w:pPr>
            <w:r w:rsidRPr="000D718E">
              <w:rPr>
                <w:rFonts w:asciiTheme="majorHAnsi" w:hAnsiTheme="majorHAnsi" w:cstheme="majorHAnsi"/>
                <w:sz w:val="24"/>
                <w:szCs w:val="24"/>
              </w:rPr>
              <w:t>6</w:t>
            </w:r>
            <w:r w:rsidR="71D2FCC3" w:rsidRPr="000D718E">
              <w:rPr>
                <w:rFonts w:asciiTheme="majorHAnsi" w:hAnsiTheme="majorHAnsi" w:cstheme="majorHAnsi"/>
                <w:sz w:val="24"/>
                <w:szCs w:val="24"/>
              </w:rPr>
              <w:t xml:space="preserve"> x 6-</w:t>
            </w:r>
            <w:r w:rsidR="00490740" w:rsidRPr="000D718E">
              <w:rPr>
                <w:rFonts w:asciiTheme="majorHAnsi" w:hAnsiTheme="majorHAnsi" w:cstheme="majorHAnsi"/>
                <w:sz w:val="24"/>
                <w:szCs w:val="24"/>
              </w:rPr>
              <w:t>week block with Cornish Pirates</w:t>
            </w:r>
            <w:r w:rsidR="65DEA74C" w:rsidRPr="000D718E">
              <w:rPr>
                <w:rFonts w:asciiTheme="majorHAnsi" w:hAnsiTheme="majorHAnsi" w:cstheme="majorHAnsi"/>
                <w:sz w:val="24"/>
                <w:szCs w:val="24"/>
              </w:rPr>
              <w:t xml:space="preserve"> for </w:t>
            </w:r>
            <w:r w:rsidRPr="000D718E">
              <w:rPr>
                <w:rFonts w:asciiTheme="majorHAnsi" w:hAnsiTheme="majorHAnsi" w:cstheme="majorHAnsi"/>
                <w:sz w:val="24"/>
                <w:szCs w:val="24"/>
              </w:rPr>
              <w:t>6</w:t>
            </w:r>
            <w:r w:rsidR="65DEA74C" w:rsidRPr="000D718E">
              <w:rPr>
                <w:rFonts w:asciiTheme="majorHAnsi" w:hAnsiTheme="majorHAnsi" w:cstheme="majorHAnsi"/>
                <w:sz w:val="24"/>
                <w:szCs w:val="24"/>
              </w:rPr>
              <w:t xml:space="preserve"> classes</w:t>
            </w:r>
            <w:r w:rsidRPr="000D718E">
              <w:rPr>
                <w:rFonts w:asciiTheme="majorHAnsi" w:hAnsiTheme="majorHAnsi" w:cstheme="majorHAnsi"/>
                <w:sz w:val="24"/>
                <w:szCs w:val="24"/>
              </w:rPr>
              <w:t xml:space="preserve"> with an external rugby coach</w:t>
            </w:r>
          </w:p>
        </w:tc>
        <w:tc>
          <w:tcPr>
            <w:tcW w:w="2835" w:type="dxa"/>
          </w:tcPr>
          <w:p w14:paraId="2A7861DE" w14:textId="209A001B" w:rsidR="00490740" w:rsidRPr="000D718E" w:rsidRDefault="00490740"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w:t>
            </w:r>
            <w:r w:rsidR="00C950EC" w:rsidRPr="000D718E">
              <w:rPr>
                <w:rFonts w:asciiTheme="majorHAnsi" w:hAnsiTheme="majorHAnsi" w:cstheme="majorHAnsi"/>
                <w:sz w:val="24"/>
                <w:szCs w:val="24"/>
                <w:highlight w:val="yellow"/>
              </w:rPr>
              <w:t>2,880</w:t>
            </w:r>
          </w:p>
        </w:tc>
      </w:tr>
      <w:tr w:rsidR="00490740" w:rsidRPr="000D718E" w14:paraId="25FADBB1" w14:textId="77777777" w:rsidTr="2617DD29">
        <w:tc>
          <w:tcPr>
            <w:tcW w:w="2858" w:type="dxa"/>
          </w:tcPr>
          <w:p w14:paraId="1F734494" w14:textId="60FA3B5F" w:rsidR="00490740" w:rsidRPr="000D718E" w:rsidRDefault="00490740" w:rsidP="004C7B82">
            <w:pPr>
              <w:jc w:val="center"/>
              <w:rPr>
                <w:rFonts w:asciiTheme="majorHAnsi" w:hAnsiTheme="majorHAnsi" w:cstheme="majorHAnsi"/>
                <w:sz w:val="24"/>
                <w:szCs w:val="24"/>
              </w:rPr>
            </w:pPr>
            <w:r w:rsidRPr="000D718E">
              <w:rPr>
                <w:rFonts w:asciiTheme="majorHAnsi" w:hAnsiTheme="majorHAnsi" w:cstheme="majorHAnsi"/>
                <w:sz w:val="24"/>
                <w:szCs w:val="24"/>
              </w:rPr>
              <w:t xml:space="preserve">Tennis </w:t>
            </w:r>
          </w:p>
        </w:tc>
        <w:tc>
          <w:tcPr>
            <w:tcW w:w="8194" w:type="dxa"/>
          </w:tcPr>
          <w:p w14:paraId="241AAA9A" w14:textId="4EE2380B" w:rsidR="00490740" w:rsidRPr="000D718E" w:rsidRDefault="7B6D7AA8" w:rsidP="2617DD29">
            <w:pPr>
              <w:jc w:val="both"/>
              <w:rPr>
                <w:rFonts w:asciiTheme="majorHAnsi" w:hAnsiTheme="majorHAnsi" w:cstheme="majorHAnsi"/>
                <w:sz w:val="24"/>
                <w:szCs w:val="24"/>
              </w:rPr>
            </w:pPr>
            <w:r w:rsidRPr="000D718E">
              <w:rPr>
                <w:rFonts w:asciiTheme="majorHAnsi" w:hAnsiTheme="majorHAnsi" w:cstheme="majorHAnsi"/>
                <w:sz w:val="24"/>
                <w:szCs w:val="24"/>
              </w:rPr>
              <w:t xml:space="preserve">2 x </w:t>
            </w:r>
            <w:r w:rsidR="00490740" w:rsidRPr="000D718E">
              <w:rPr>
                <w:rFonts w:asciiTheme="majorHAnsi" w:hAnsiTheme="majorHAnsi" w:cstheme="majorHAnsi"/>
                <w:sz w:val="24"/>
                <w:szCs w:val="24"/>
              </w:rPr>
              <w:t>6</w:t>
            </w:r>
            <w:r w:rsidR="2E7EC666" w:rsidRPr="000D718E">
              <w:rPr>
                <w:rFonts w:asciiTheme="majorHAnsi" w:hAnsiTheme="majorHAnsi" w:cstheme="majorHAnsi"/>
                <w:sz w:val="24"/>
                <w:szCs w:val="24"/>
              </w:rPr>
              <w:t>-</w:t>
            </w:r>
            <w:r w:rsidR="00490740" w:rsidRPr="000D718E">
              <w:rPr>
                <w:rFonts w:asciiTheme="majorHAnsi" w:hAnsiTheme="majorHAnsi" w:cstheme="majorHAnsi"/>
                <w:sz w:val="24"/>
                <w:szCs w:val="24"/>
              </w:rPr>
              <w:t>week block</w:t>
            </w:r>
            <w:r w:rsidR="1E648732" w:rsidRPr="000D718E">
              <w:rPr>
                <w:rFonts w:asciiTheme="majorHAnsi" w:hAnsiTheme="majorHAnsi" w:cstheme="majorHAnsi"/>
                <w:sz w:val="24"/>
                <w:szCs w:val="24"/>
              </w:rPr>
              <w:t>s</w:t>
            </w:r>
            <w:r w:rsidR="00490740" w:rsidRPr="000D718E">
              <w:rPr>
                <w:rFonts w:asciiTheme="majorHAnsi" w:hAnsiTheme="majorHAnsi" w:cstheme="majorHAnsi"/>
                <w:sz w:val="24"/>
                <w:szCs w:val="24"/>
              </w:rPr>
              <w:t xml:space="preserve"> of sessions at Penzance Tennis Club</w:t>
            </w:r>
          </w:p>
        </w:tc>
        <w:tc>
          <w:tcPr>
            <w:tcW w:w="2835" w:type="dxa"/>
          </w:tcPr>
          <w:p w14:paraId="691BF582" w14:textId="5E4ECD27" w:rsidR="00490740" w:rsidRPr="000D718E" w:rsidRDefault="00490740" w:rsidP="5CCDFB62">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w:t>
            </w:r>
            <w:r w:rsidR="006C4C1F" w:rsidRPr="000D718E">
              <w:rPr>
                <w:rFonts w:asciiTheme="majorHAnsi" w:hAnsiTheme="majorHAnsi" w:cstheme="majorHAnsi"/>
                <w:sz w:val="24"/>
                <w:szCs w:val="24"/>
                <w:highlight w:val="yellow"/>
              </w:rPr>
              <w:t>600</w:t>
            </w:r>
          </w:p>
          <w:p w14:paraId="2E0F8F58" w14:textId="0E455671" w:rsidR="00490740" w:rsidRPr="000D718E" w:rsidRDefault="00490740" w:rsidP="5CCDFB62">
            <w:pPr>
              <w:jc w:val="center"/>
              <w:rPr>
                <w:rFonts w:asciiTheme="majorHAnsi" w:hAnsiTheme="majorHAnsi" w:cstheme="majorHAnsi"/>
                <w:sz w:val="24"/>
                <w:szCs w:val="24"/>
                <w:highlight w:val="yellow"/>
              </w:rPr>
            </w:pPr>
          </w:p>
        </w:tc>
      </w:tr>
      <w:tr w:rsidR="2617DD29" w:rsidRPr="000D718E" w14:paraId="3F69D408" w14:textId="77777777" w:rsidTr="2617DD29">
        <w:trPr>
          <w:trHeight w:val="300"/>
        </w:trPr>
        <w:tc>
          <w:tcPr>
            <w:tcW w:w="2858" w:type="dxa"/>
          </w:tcPr>
          <w:p w14:paraId="64EBFC16" w14:textId="1A1B7A1E" w:rsidR="036FDA9D" w:rsidRPr="000D718E" w:rsidRDefault="036FDA9D" w:rsidP="2617DD29">
            <w:pPr>
              <w:jc w:val="center"/>
              <w:rPr>
                <w:rFonts w:asciiTheme="majorHAnsi" w:hAnsiTheme="majorHAnsi" w:cstheme="majorHAnsi"/>
                <w:sz w:val="24"/>
                <w:szCs w:val="24"/>
              </w:rPr>
            </w:pPr>
            <w:r w:rsidRPr="000D718E">
              <w:rPr>
                <w:rFonts w:asciiTheme="majorHAnsi" w:hAnsiTheme="majorHAnsi" w:cstheme="majorHAnsi"/>
                <w:sz w:val="24"/>
                <w:szCs w:val="24"/>
              </w:rPr>
              <w:t>Sensory Circuit and PE Equipment</w:t>
            </w:r>
          </w:p>
        </w:tc>
        <w:tc>
          <w:tcPr>
            <w:tcW w:w="8194" w:type="dxa"/>
          </w:tcPr>
          <w:p w14:paraId="250B5051" w14:textId="77777777" w:rsidR="036FDA9D" w:rsidRPr="000D718E" w:rsidRDefault="036FDA9D" w:rsidP="2617DD29">
            <w:pPr>
              <w:jc w:val="both"/>
              <w:rPr>
                <w:rFonts w:asciiTheme="majorHAnsi" w:hAnsiTheme="majorHAnsi" w:cstheme="majorHAnsi"/>
                <w:sz w:val="24"/>
                <w:szCs w:val="24"/>
              </w:rPr>
            </w:pPr>
            <w:r w:rsidRPr="000D718E">
              <w:rPr>
                <w:rFonts w:asciiTheme="majorHAnsi" w:hAnsiTheme="majorHAnsi" w:cstheme="majorHAnsi"/>
                <w:sz w:val="24"/>
                <w:szCs w:val="24"/>
              </w:rPr>
              <w:t>Updated PE and Sensory Circuit Equipment for EYFS/KS1 cohorts</w:t>
            </w:r>
            <w:r w:rsidR="00493443" w:rsidRPr="000D718E">
              <w:rPr>
                <w:rFonts w:asciiTheme="majorHAnsi" w:hAnsiTheme="majorHAnsi" w:cstheme="majorHAnsi"/>
                <w:sz w:val="24"/>
                <w:szCs w:val="24"/>
              </w:rPr>
              <w:t xml:space="preserve">, including spinning chairs, </w:t>
            </w:r>
            <w:proofErr w:type="spellStart"/>
            <w:r w:rsidR="00493443" w:rsidRPr="000D718E">
              <w:rPr>
                <w:rFonts w:asciiTheme="majorHAnsi" w:hAnsiTheme="majorHAnsi" w:cstheme="majorHAnsi"/>
                <w:sz w:val="24"/>
                <w:szCs w:val="24"/>
              </w:rPr>
              <w:t>thera</w:t>
            </w:r>
            <w:proofErr w:type="spellEnd"/>
            <w:r w:rsidR="00493443" w:rsidRPr="000D718E">
              <w:rPr>
                <w:rFonts w:asciiTheme="majorHAnsi" w:hAnsiTheme="majorHAnsi" w:cstheme="majorHAnsi"/>
                <w:sz w:val="24"/>
                <w:szCs w:val="24"/>
              </w:rPr>
              <w:t xml:space="preserve">-bands, peanut balls, stepping stones, sensory tiles and other resources to encourage movement and sensory integration. </w:t>
            </w:r>
          </w:p>
          <w:p w14:paraId="39FB24E8" w14:textId="1E5D91E8" w:rsidR="00493443" w:rsidRPr="000D718E" w:rsidRDefault="00493443" w:rsidP="2617DD29">
            <w:pPr>
              <w:jc w:val="both"/>
              <w:rPr>
                <w:rFonts w:asciiTheme="majorHAnsi" w:hAnsiTheme="majorHAnsi" w:cstheme="majorHAnsi"/>
                <w:sz w:val="24"/>
                <w:szCs w:val="24"/>
              </w:rPr>
            </w:pPr>
          </w:p>
        </w:tc>
        <w:tc>
          <w:tcPr>
            <w:tcW w:w="2835" w:type="dxa"/>
          </w:tcPr>
          <w:p w14:paraId="12BBCDBC" w14:textId="7AC43E73" w:rsidR="18852AEC" w:rsidRPr="000D718E" w:rsidRDefault="18852AEC" w:rsidP="2617DD29">
            <w:pPr>
              <w:jc w:val="center"/>
              <w:rPr>
                <w:rFonts w:asciiTheme="majorHAnsi" w:hAnsiTheme="majorHAnsi" w:cstheme="majorHAnsi"/>
                <w:sz w:val="24"/>
                <w:szCs w:val="24"/>
                <w:highlight w:val="yellow"/>
              </w:rPr>
            </w:pPr>
            <w:r w:rsidRPr="000D718E">
              <w:rPr>
                <w:rFonts w:asciiTheme="majorHAnsi" w:hAnsiTheme="majorHAnsi" w:cstheme="majorHAnsi"/>
                <w:sz w:val="24"/>
                <w:szCs w:val="24"/>
                <w:highlight w:val="yellow"/>
              </w:rPr>
              <w:t>£</w:t>
            </w:r>
            <w:r w:rsidR="00493443" w:rsidRPr="000D718E">
              <w:rPr>
                <w:rFonts w:asciiTheme="majorHAnsi" w:hAnsiTheme="majorHAnsi" w:cstheme="majorHAnsi"/>
                <w:sz w:val="24"/>
                <w:szCs w:val="24"/>
                <w:highlight w:val="yellow"/>
              </w:rPr>
              <w:t>500</w:t>
            </w:r>
          </w:p>
        </w:tc>
      </w:tr>
    </w:tbl>
    <w:p w14:paraId="67197D20" w14:textId="77777777" w:rsidR="008E1ABE" w:rsidRPr="000D718E" w:rsidRDefault="008E1ABE" w:rsidP="004C7B82">
      <w:pPr>
        <w:jc w:val="center"/>
        <w:rPr>
          <w:rFonts w:asciiTheme="majorHAnsi" w:hAnsiTheme="majorHAnsi" w:cstheme="majorHAnsi"/>
          <w:sz w:val="24"/>
          <w:szCs w:val="24"/>
        </w:rPr>
      </w:pPr>
    </w:p>
    <w:tbl>
      <w:tblPr>
        <w:tblStyle w:val="TableGrid"/>
        <w:tblW w:w="13948" w:type="dxa"/>
        <w:tblLook w:val="04A0" w:firstRow="1" w:lastRow="0" w:firstColumn="1" w:lastColumn="0" w:noHBand="0" w:noVBand="1"/>
      </w:tblPr>
      <w:tblGrid>
        <w:gridCol w:w="1605"/>
        <w:gridCol w:w="12343"/>
      </w:tblGrid>
      <w:tr w:rsidR="00EE666F" w:rsidRPr="000D718E" w14:paraId="73C8CF90" w14:textId="77777777" w:rsidTr="2617DD29">
        <w:tc>
          <w:tcPr>
            <w:tcW w:w="1605" w:type="dxa"/>
          </w:tcPr>
          <w:p w14:paraId="57E2326E" w14:textId="150DA879" w:rsidR="00EE666F" w:rsidRPr="000D718E" w:rsidRDefault="00EE666F" w:rsidP="004C7B82">
            <w:pPr>
              <w:jc w:val="center"/>
              <w:rPr>
                <w:rFonts w:asciiTheme="majorHAnsi" w:hAnsiTheme="majorHAnsi" w:cstheme="majorHAnsi"/>
                <w:sz w:val="24"/>
                <w:szCs w:val="24"/>
              </w:rPr>
            </w:pPr>
            <w:r w:rsidRPr="000D718E">
              <w:rPr>
                <w:rFonts w:asciiTheme="majorHAnsi" w:hAnsiTheme="majorHAnsi" w:cstheme="majorHAnsi"/>
                <w:sz w:val="24"/>
                <w:szCs w:val="24"/>
              </w:rPr>
              <w:t xml:space="preserve">Impact </w:t>
            </w:r>
            <w:r w:rsidR="00AB2A61" w:rsidRPr="000D718E">
              <w:rPr>
                <w:rFonts w:asciiTheme="majorHAnsi" w:hAnsiTheme="majorHAnsi" w:cstheme="majorHAnsi"/>
                <w:sz w:val="24"/>
                <w:szCs w:val="24"/>
              </w:rPr>
              <w:t xml:space="preserve">and sustainability </w:t>
            </w:r>
          </w:p>
        </w:tc>
        <w:tc>
          <w:tcPr>
            <w:tcW w:w="12343" w:type="dxa"/>
          </w:tcPr>
          <w:p w14:paraId="4615AF7F" w14:textId="784918D7" w:rsidR="006B28D0" w:rsidRDefault="006B28D0" w:rsidP="006B28D0">
            <w:pPr>
              <w:jc w:val="both"/>
              <w:rPr>
                <w:rFonts w:asciiTheme="majorHAnsi" w:hAnsiTheme="majorHAnsi" w:cstheme="majorHAnsi"/>
                <w:b/>
                <w:bCs/>
                <w:sz w:val="24"/>
                <w:szCs w:val="24"/>
              </w:rPr>
            </w:pPr>
            <w:r w:rsidRPr="006B28D0">
              <w:rPr>
                <w:rFonts w:asciiTheme="majorHAnsi" w:hAnsiTheme="majorHAnsi" w:cstheme="majorHAnsi"/>
                <w:b/>
                <w:bCs/>
                <w:sz w:val="24"/>
                <w:szCs w:val="24"/>
              </w:rPr>
              <w:t>Impact and Sustainability</w:t>
            </w:r>
            <w:r>
              <w:rPr>
                <w:rFonts w:asciiTheme="majorHAnsi" w:hAnsiTheme="majorHAnsi" w:cstheme="majorHAnsi"/>
                <w:b/>
                <w:bCs/>
                <w:sz w:val="24"/>
                <w:szCs w:val="24"/>
              </w:rPr>
              <w:t>:</w:t>
            </w:r>
          </w:p>
          <w:p w14:paraId="390E6518" w14:textId="77777777" w:rsidR="006B28D0" w:rsidRPr="006B28D0" w:rsidRDefault="006B28D0" w:rsidP="006B28D0">
            <w:pPr>
              <w:jc w:val="both"/>
              <w:rPr>
                <w:rFonts w:asciiTheme="majorHAnsi" w:hAnsiTheme="majorHAnsi" w:cstheme="majorHAnsi"/>
                <w:b/>
                <w:bCs/>
                <w:sz w:val="24"/>
                <w:szCs w:val="24"/>
              </w:rPr>
            </w:pPr>
          </w:p>
          <w:p w14:paraId="48FA63E4"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At </w:t>
            </w:r>
            <w:proofErr w:type="spellStart"/>
            <w:r w:rsidRPr="0016504D">
              <w:rPr>
                <w:rFonts w:asciiTheme="majorHAnsi" w:hAnsiTheme="majorHAnsi" w:cstheme="majorHAnsi"/>
                <w:sz w:val="24"/>
                <w:szCs w:val="24"/>
              </w:rPr>
              <w:t>Nancealverne</w:t>
            </w:r>
            <w:proofErr w:type="spellEnd"/>
            <w:r w:rsidRPr="0016504D">
              <w:rPr>
                <w:rFonts w:asciiTheme="majorHAnsi" w:hAnsiTheme="majorHAnsi" w:cstheme="majorHAnsi"/>
                <w:sz w:val="24"/>
                <w:szCs w:val="24"/>
              </w:rPr>
              <w:t xml:space="preserve"> School, Physical Development is fundamental to the health and wellbeing of our pupils. Our Physical Development curriculum provides pupils with the tools, knowledge and experiences required to make a positive impact on their own physical health and wellbeing. As a special school, we recognise that progress and success look different for every pupil. The impact of our PE and Sport Premium funding is therefore considered alongside individual starting points, EHCP outcomes, physical development, confidence, engagement, independence and participation, rather than being measured solely against age-related expectations.</w:t>
            </w:r>
          </w:p>
          <w:p w14:paraId="48D709FA" w14:textId="22B92263"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The funding has enabled us to provide a broad, inclusive and highly personalised range of physical activities and experiences. Pupils have been given regular opportunities to be physically active throughout the school day through PE lessons, outdoor learning, therapeutic provision, swimming, whole-school activities and opportunities within the wider community.</w:t>
            </w:r>
          </w:p>
          <w:p w14:paraId="7CA6A817"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Swimming and water safety have remained an important area of development. Funding has enabled us to provide additional top-up swimming opportunities for Year 6 pupils, supporting pupils to develop their water confidence, swimming ability, independence and understanding of water safety. At the end of Year 6, 12.5% of pupils achieved the expected swimming </w:t>
            </w:r>
            <w:r w:rsidRPr="0016504D">
              <w:rPr>
                <w:rFonts w:asciiTheme="majorHAnsi" w:hAnsiTheme="majorHAnsi" w:cstheme="majorHAnsi"/>
                <w:sz w:val="24"/>
                <w:szCs w:val="24"/>
              </w:rPr>
              <w:lastRenderedPageBreak/>
              <w:t>standard. However, as a special school, this figure needs to be considered alongside the individual needs and starting points of our pupils. For pupils with complex physical, sensory, communication and learning needs, developing confidence in the water, entering and moving through the water safely, following instructions, developing stroke technique and increasing independence can represent significant individual progress. The top-up provision has therefore had a positive impact by providing additional time, repetition and specialist support to enable pupils to progress towards their individual potential. Swimming and water safety will remain an important priority within our Physical Development curriculum.</w:t>
            </w:r>
          </w:p>
          <w:p w14:paraId="208B6641"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The use of external coaches and specialist providers has further broadened the experiences available to our pupils. External expertise has provided opportunities for pupils to participate in activities that may otherwise be difficult to access and has supported staff in developing their knowledge and confidence. These partnerships have also strengthened </w:t>
            </w:r>
            <w:proofErr w:type="spellStart"/>
            <w:r w:rsidRPr="0016504D">
              <w:rPr>
                <w:rFonts w:asciiTheme="majorHAnsi" w:hAnsiTheme="majorHAnsi" w:cstheme="majorHAnsi"/>
                <w:sz w:val="24"/>
                <w:szCs w:val="24"/>
              </w:rPr>
              <w:t>Nancealverne's</w:t>
            </w:r>
            <w:proofErr w:type="spellEnd"/>
            <w:r w:rsidRPr="0016504D">
              <w:rPr>
                <w:rFonts w:asciiTheme="majorHAnsi" w:hAnsiTheme="majorHAnsi" w:cstheme="majorHAnsi"/>
                <w:sz w:val="24"/>
                <w:szCs w:val="24"/>
              </w:rPr>
              <w:t xml:space="preserve"> links with our local community, helping pupils to experience physical activity beyond the school environment and supporting our wider aim of preparing pupils for healthy, active and fulfilling lives beyond school.</w:t>
            </w:r>
          </w:p>
          <w:p w14:paraId="1EDE94AC"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Our weekly whole-school Zumba sessions are a particularly positive example of </w:t>
            </w:r>
            <w:proofErr w:type="spellStart"/>
            <w:r w:rsidRPr="0016504D">
              <w:rPr>
                <w:rFonts w:asciiTheme="majorHAnsi" w:hAnsiTheme="majorHAnsi" w:cstheme="majorHAnsi"/>
                <w:sz w:val="24"/>
                <w:szCs w:val="24"/>
              </w:rPr>
              <w:t>Nancealverne</w:t>
            </w:r>
            <w:proofErr w:type="spellEnd"/>
            <w:r w:rsidRPr="0016504D">
              <w:rPr>
                <w:rFonts w:asciiTheme="majorHAnsi" w:hAnsiTheme="majorHAnsi" w:cstheme="majorHAnsi"/>
                <w:sz w:val="24"/>
                <w:szCs w:val="24"/>
              </w:rPr>
              <w:t xml:space="preserve"> being an active school. Zumba provides an inclusive, enjoyable and accessible opportunity for the whole school community to be physically active together. Pupils are encouraged to participate at their own level, developing physical fitness, coordination, movement and confidence while experiencing the enjoyment of being active with others. The weekly nature of the sessions has helped to establish physical activity as a positive and regular part of school life and supports our ambition to instil healthy, active lifestyles that pupils can continue into adulthood.</w:t>
            </w:r>
          </w:p>
          <w:p w14:paraId="5BFA41C8"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Rebound Therapy continues to be a core part of our therapeutic and Physical Development offer. It provides pupils with valuable opportunities to develop strength, balance, coordination, flexibility, motor control and body awareness, while also supporting sensory regulation, communication, engagement and emotional wellbeing. For many of our pupils, Rebound Therapy provides an accessible and motivating way to experience movement and physical activity while meeting individual therapeutic needs. Its continued integration into our provision demonstrates our commitment to recognising the wider physical, sensory, communication and emotional benefits of physical activity.</w:t>
            </w:r>
          </w:p>
          <w:p w14:paraId="2ABA7172" w14:textId="77777777" w:rsidR="006B28D0"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The PE and Sport Premium has therefore contributed to a culture in which physical activity is embedded throughout </w:t>
            </w:r>
            <w:proofErr w:type="spellStart"/>
            <w:r w:rsidRPr="0016504D">
              <w:rPr>
                <w:rFonts w:asciiTheme="majorHAnsi" w:hAnsiTheme="majorHAnsi" w:cstheme="majorHAnsi"/>
                <w:sz w:val="24"/>
                <w:szCs w:val="24"/>
              </w:rPr>
              <w:t>Nancealverne</w:t>
            </w:r>
            <w:proofErr w:type="spellEnd"/>
            <w:r w:rsidRPr="0016504D">
              <w:rPr>
                <w:rFonts w:asciiTheme="majorHAnsi" w:hAnsiTheme="majorHAnsi" w:cstheme="majorHAnsi"/>
                <w:sz w:val="24"/>
                <w:szCs w:val="24"/>
              </w:rPr>
              <w:t xml:space="preserve"> School. Pupils are increasingly provided with opportunities to experience success, develop confidence and independence, make positive choices about physical activity and understand the importance of maintaining a healthy and active lifestyle.</w:t>
            </w:r>
          </w:p>
          <w:p w14:paraId="60334BC3" w14:textId="77777777" w:rsidR="0016504D" w:rsidRDefault="0016504D" w:rsidP="006B28D0">
            <w:pPr>
              <w:jc w:val="both"/>
              <w:rPr>
                <w:rFonts w:asciiTheme="majorHAnsi" w:hAnsiTheme="majorHAnsi" w:cstheme="majorHAnsi"/>
                <w:sz w:val="24"/>
                <w:szCs w:val="24"/>
              </w:rPr>
            </w:pPr>
          </w:p>
          <w:p w14:paraId="15C5BA9B" w14:textId="77777777" w:rsidR="0016504D" w:rsidRDefault="0016504D" w:rsidP="006B28D0">
            <w:pPr>
              <w:jc w:val="both"/>
              <w:rPr>
                <w:rFonts w:asciiTheme="majorHAnsi" w:hAnsiTheme="majorHAnsi" w:cstheme="majorHAnsi"/>
                <w:sz w:val="24"/>
                <w:szCs w:val="24"/>
              </w:rPr>
            </w:pPr>
          </w:p>
          <w:p w14:paraId="28B72880" w14:textId="77777777" w:rsidR="0016504D" w:rsidRPr="0016504D" w:rsidRDefault="0016504D" w:rsidP="006B28D0">
            <w:pPr>
              <w:jc w:val="both"/>
              <w:rPr>
                <w:rFonts w:asciiTheme="majorHAnsi" w:hAnsiTheme="majorHAnsi" w:cstheme="majorHAnsi"/>
                <w:sz w:val="24"/>
                <w:szCs w:val="24"/>
              </w:rPr>
            </w:pPr>
          </w:p>
          <w:p w14:paraId="4D9EE972" w14:textId="77777777" w:rsidR="006B28D0" w:rsidRPr="0016504D" w:rsidRDefault="006B28D0" w:rsidP="006B28D0">
            <w:pPr>
              <w:jc w:val="both"/>
              <w:rPr>
                <w:rFonts w:asciiTheme="majorHAnsi" w:hAnsiTheme="majorHAnsi" w:cstheme="majorHAnsi"/>
                <w:b/>
                <w:bCs/>
                <w:sz w:val="24"/>
                <w:szCs w:val="24"/>
              </w:rPr>
            </w:pPr>
            <w:r w:rsidRPr="0016504D">
              <w:rPr>
                <w:rFonts w:asciiTheme="majorHAnsi" w:hAnsiTheme="majorHAnsi" w:cstheme="majorHAnsi"/>
                <w:b/>
                <w:bCs/>
                <w:sz w:val="24"/>
                <w:szCs w:val="24"/>
              </w:rPr>
              <w:lastRenderedPageBreak/>
              <w:t>Sustainability</w:t>
            </w:r>
          </w:p>
          <w:p w14:paraId="646E9BBE"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The impact of the funding will be sustained by continuing to embed Physical Development across the curriculum and wider school life. Our bespoke Physical Development curriculum, PE Skills Ladder and use of the MATP programme where appropriate ensure that skills and knowledge are progressively developed and adapted to individual need. EHCP targets will continue to inform pupils' Physical Development provision and provide an important measure of individual progress.</w:t>
            </w:r>
          </w:p>
          <w:p w14:paraId="0259C65B" w14:textId="77777777"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We will continue to develop staff knowledge and confidence, maintain effective relationships with external coaches and community organisations, and seek opportunities for pupils to participate in activities within the local community. Whole-school activities such as weekly Zumba and established therapeutic approaches such as Rebound Therapy will continue to contribute to a school-wide culture of physical activity and wellbeing.</w:t>
            </w:r>
          </w:p>
          <w:p w14:paraId="491B4DFA" w14:textId="16174DA1"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Swimming and water safety will remain a priority, with Year 6 swimming assessments continuing to be collected and reviewed alongside individual pupil progress. </w:t>
            </w:r>
          </w:p>
          <w:p w14:paraId="378B3D26" w14:textId="4737F576" w:rsidR="006B28D0" w:rsidRPr="0016504D" w:rsidRDefault="006B28D0" w:rsidP="006B28D0">
            <w:pPr>
              <w:jc w:val="both"/>
              <w:rPr>
                <w:rFonts w:asciiTheme="majorHAnsi" w:hAnsiTheme="majorHAnsi" w:cstheme="majorHAnsi"/>
                <w:sz w:val="24"/>
                <w:szCs w:val="24"/>
              </w:rPr>
            </w:pPr>
            <w:r w:rsidRPr="0016504D">
              <w:rPr>
                <w:rFonts w:asciiTheme="majorHAnsi" w:hAnsiTheme="majorHAnsi" w:cstheme="majorHAnsi"/>
                <w:sz w:val="24"/>
                <w:szCs w:val="24"/>
              </w:rPr>
              <w:t xml:space="preserve">The impact of PE and Sport Premium expenditure will continue to be monitored by the Governors, </w:t>
            </w:r>
            <w:r w:rsidR="00B51F55" w:rsidRPr="0016504D">
              <w:rPr>
                <w:rFonts w:asciiTheme="majorHAnsi" w:hAnsiTheme="majorHAnsi" w:cstheme="majorHAnsi"/>
                <w:sz w:val="24"/>
                <w:szCs w:val="24"/>
              </w:rPr>
              <w:t>Senior Leadership Team</w:t>
            </w:r>
            <w:r w:rsidRPr="0016504D">
              <w:rPr>
                <w:rFonts w:asciiTheme="majorHAnsi" w:hAnsiTheme="majorHAnsi" w:cstheme="majorHAnsi"/>
                <w:sz w:val="24"/>
                <w:szCs w:val="24"/>
              </w:rPr>
              <w:t xml:space="preserve"> and PE </w:t>
            </w:r>
            <w:r w:rsidR="00B51F55" w:rsidRPr="0016504D">
              <w:rPr>
                <w:rFonts w:asciiTheme="majorHAnsi" w:hAnsiTheme="majorHAnsi" w:cstheme="majorHAnsi"/>
                <w:sz w:val="24"/>
                <w:szCs w:val="24"/>
              </w:rPr>
              <w:t xml:space="preserve">Lead </w:t>
            </w:r>
            <w:r w:rsidRPr="0016504D">
              <w:rPr>
                <w:rFonts w:asciiTheme="majorHAnsi" w:hAnsiTheme="majorHAnsi" w:cstheme="majorHAnsi"/>
                <w:sz w:val="24"/>
                <w:szCs w:val="24"/>
              </w:rPr>
              <w:t>through participation, pupil progress, EHCP outcomes, staff development, swimming outcomes and the breadth of physical activity opportunities available to pupils. This ongoing monitoring will ensure that the school continues to use its resources effectively to improve physical development, health, wellbeing, confidence and independence for all pupils.</w:t>
            </w:r>
          </w:p>
          <w:p w14:paraId="481B01D7" w14:textId="77777777" w:rsidR="00493443" w:rsidRPr="0016504D" w:rsidRDefault="00493443" w:rsidP="00691F7B">
            <w:pPr>
              <w:jc w:val="both"/>
              <w:rPr>
                <w:rFonts w:asciiTheme="majorHAnsi" w:hAnsiTheme="majorHAnsi" w:cstheme="majorHAnsi"/>
              </w:rPr>
            </w:pPr>
          </w:p>
          <w:p w14:paraId="38FB7B2E" w14:textId="3E150985" w:rsidR="00AF4DF0" w:rsidRPr="000D718E" w:rsidRDefault="00AF4DF0" w:rsidP="00691F7B">
            <w:pPr>
              <w:jc w:val="both"/>
              <w:rPr>
                <w:rFonts w:asciiTheme="majorHAnsi" w:hAnsiTheme="majorHAnsi" w:cstheme="majorHAnsi"/>
                <w:sz w:val="24"/>
                <w:szCs w:val="24"/>
              </w:rPr>
            </w:pPr>
            <w:hyperlink r:id="rId9" w:history="1">
              <w:proofErr w:type="spellStart"/>
              <w:r w:rsidRPr="000D718E">
                <w:rPr>
                  <w:rStyle w:val="Hyperlink"/>
                  <w:rFonts w:asciiTheme="majorHAnsi" w:hAnsiTheme="majorHAnsi" w:cstheme="majorHAnsi"/>
                  <w:sz w:val="24"/>
                  <w:szCs w:val="24"/>
                </w:rPr>
                <w:t>Nancealverne</w:t>
              </w:r>
              <w:proofErr w:type="spellEnd"/>
              <w:r w:rsidRPr="000D718E">
                <w:rPr>
                  <w:rStyle w:val="Hyperlink"/>
                  <w:rFonts w:asciiTheme="majorHAnsi" w:hAnsiTheme="majorHAnsi" w:cstheme="majorHAnsi"/>
                  <w:sz w:val="24"/>
                  <w:szCs w:val="24"/>
                </w:rPr>
                <w:t xml:space="preserve"> School - Core- Physical Development</w:t>
              </w:r>
            </w:hyperlink>
          </w:p>
          <w:p w14:paraId="12A137BD" w14:textId="77777777" w:rsidR="00AF4DF0" w:rsidRPr="000D718E" w:rsidRDefault="00AF4DF0" w:rsidP="00691F7B">
            <w:pPr>
              <w:jc w:val="both"/>
              <w:rPr>
                <w:rFonts w:asciiTheme="majorHAnsi" w:hAnsiTheme="majorHAnsi" w:cstheme="majorHAnsi"/>
                <w:sz w:val="24"/>
                <w:szCs w:val="24"/>
              </w:rPr>
            </w:pPr>
          </w:p>
          <w:p w14:paraId="0D04D9F7" w14:textId="2A62B6F2" w:rsidR="00490959" w:rsidRPr="000D718E" w:rsidRDefault="00490959" w:rsidP="00490959">
            <w:pPr>
              <w:jc w:val="both"/>
              <w:rPr>
                <w:rFonts w:asciiTheme="majorHAnsi" w:hAnsiTheme="majorHAnsi" w:cstheme="majorHAnsi"/>
                <w:sz w:val="24"/>
                <w:szCs w:val="24"/>
              </w:rPr>
            </w:pPr>
            <w:hyperlink r:id="rId10" w:history="1">
              <w:r w:rsidRPr="000D718E">
                <w:rPr>
                  <w:rStyle w:val="Hyperlink"/>
                  <w:rFonts w:asciiTheme="majorHAnsi" w:hAnsiTheme="majorHAnsi" w:cstheme="majorHAnsi"/>
                  <w:sz w:val="24"/>
                  <w:szCs w:val="24"/>
                </w:rPr>
                <w:t>www.gov.uk/guidance/pe-and-sport-premium-for-primary-schools</w:t>
              </w:r>
            </w:hyperlink>
            <w:r w:rsidRPr="000D718E">
              <w:rPr>
                <w:rFonts w:asciiTheme="majorHAnsi" w:hAnsiTheme="majorHAnsi" w:cstheme="majorHAnsi"/>
                <w:sz w:val="24"/>
                <w:szCs w:val="24"/>
              </w:rPr>
              <w:t xml:space="preserve"> </w:t>
            </w:r>
          </w:p>
          <w:p w14:paraId="2A9C55D4" w14:textId="28113B75" w:rsidR="00490959" w:rsidRPr="000D718E" w:rsidRDefault="00490959" w:rsidP="00490959">
            <w:pPr>
              <w:jc w:val="both"/>
              <w:rPr>
                <w:rFonts w:asciiTheme="majorHAnsi" w:hAnsiTheme="majorHAnsi" w:cstheme="majorHAnsi"/>
                <w:sz w:val="24"/>
                <w:szCs w:val="24"/>
              </w:rPr>
            </w:pPr>
            <w:hyperlink r:id="rId11" w:history="1">
              <w:r w:rsidRPr="000D718E">
                <w:rPr>
                  <w:rStyle w:val="Hyperlink"/>
                  <w:rFonts w:asciiTheme="majorHAnsi" w:hAnsiTheme="majorHAnsi" w:cstheme="majorHAnsi"/>
                  <w:sz w:val="24"/>
                  <w:szCs w:val="24"/>
                </w:rPr>
                <w:t>www.afpe.org.uk/physical-education/advice-on-sport-premium</w:t>
              </w:r>
            </w:hyperlink>
          </w:p>
          <w:p w14:paraId="3822AD4E" w14:textId="459EF384" w:rsidR="00490959" w:rsidRPr="000D718E" w:rsidRDefault="00490959" w:rsidP="00490959">
            <w:pPr>
              <w:jc w:val="both"/>
              <w:rPr>
                <w:rFonts w:asciiTheme="majorHAnsi" w:hAnsiTheme="majorHAnsi" w:cstheme="majorHAnsi"/>
                <w:sz w:val="24"/>
                <w:szCs w:val="24"/>
              </w:rPr>
            </w:pPr>
            <w:hyperlink r:id="rId12" w:history="1">
              <w:r w:rsidRPr="000D718E">
                <w:rPr>
                  <w:rStyle w:val="Hyperlink"/>
                  <w:rFonts w:asciiTheme="majorHAnsi" w:hAnsiTheme="majorHAnsi" w:cstheme="majorHAnsi"/>
                  <w:sz w:val="24"/>
                  <w:szCs w:val="24"/>
                </w:rPr>
                <w:t>Including pupils with SEN and/or disabilities in primary PE (ioe.ac.uk)</w:t>
              </w:r>
            </w:hyperlink>
          </w:p>
          <w:p w14:paraId="5805DBA9" w14:textId="10766F66" w:rsidR="00490959" w:rsidRPr="000D718E" w:rsidRDefault="00490959" w:rsidP="00490959">
            <w:pPr>
              <w:jc w:val="both"/>
              <w:rPr>
                <w:rFonts w:asciiTheme="majorHAnsi" w:hAnsiTheme="majorHAnsi" w:cstheme="majorHAnsi"/>
                <w:sz w:val="24"/>
                <w:szCs w:val="24"/>
              </w:rPr>
            </w:pPr>
          </w:p>
        </w:tc>
      </w:tr>
    </w:tbl>
    <w:p w14:paraId="5E8E0CC1" w14:textId="3F9F9F45" w:rsidR="00EE666F" w:rsidRPr="000D718E" w:rsidRDefault="00EE666F" w:rsidP="004C7B82">
      <w:pPr>
        <w:jc w:val="center"/>
        <w:rPr>
          <w:rFonts w:asciiTheme="majorHAnsi" w:hAnsiTheme="majorHAnsi" w:cstheme="majorHAnsi"/>
          <w:sz w:val="24"/>
          <w:szCs w:val="24"/>
        </w:rPr>
      </w:pPr>
    </w:p>
    <w:p w14:paraId="4A82D8FC" w14:textId="1049D112" w:rsidR="00E02861" w:rsidRPr="000D718E" w:rsidRDefault="00E02861" w:rsidP="0F75F311">
      <w:pPr>
        <w:rPr>
          <w:rFonts w:asciiTheme="majorHAnsi" w:hAnsiTheme="majorHAnsi" w:cstheme="majorHAnsi"/>
          <w:b/>
          <w:bCs/>
          <w:sz w:val="24"/>
          <w:szCs w:val="24"/>
        </w:rPr>
      </w:pPr>
    </w:p>
    <w:sectPr w:rsidR="00E02861" w:rsidRPr="000D718E" w:rsidSect="00ED20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D187D"/>
    <w:multiLevelType w:val="multilevel"/>
    <w:tmpl w:val="3A5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9E0D74"/>
    <w:multiLevelType w:val="multilevel"/>
    <w:tmpl w:val="A248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885E81"/>
    <w:multiLevelType w:val="hybridMultilevel"/>
    <w:tmpl w:val="82DE1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B339B"/>
    <w:multiLevelType w:val="multilevel"/>
    <w:tmpl w:val="0EFC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DEF1BA1"/>
    <w:multiLevelType w:val="hybridMultilevel"/>
    <w:tmpl w:val="327C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409850">
    <w:abstractNumId w:val="1"/>
  </w:num>
  <w:num w:numId="2" w16cid:durableId="811799324">
    <w:abstractNumId w:val="3"/>
  </w:num>
  <w:num w:numId="3" w16cid:durableId="2015836062">
    <w:abstractNumId w:val="0"/>
  </w:num>
  <w:num w:numId="4" w16cid:durableId="1893730391">
    <w:abstractNumId w:val="4"/>
  </w:num>
  <w:num w:numId="5" w16cid:durableId="1859655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BE"/>
    <w:rsid w:val="00015C83"/>
    <w:rsid w:val="0003691C"/>
    <w:rsid w:val="000D718E"/>
    <w:rsid w:val="000E56CA"/>
    <w:rsid w:val="000E68B1"/>
    <w:rsid w:val="0016504D"/>
    <w:rsid w:val="001706E5"/>
    <w:rsid w:val="00173954"/>
    <w:rsid w:val="001B6990"/>
    <w:rsid w:val="001E11C7"/>
    <w:rsid w:val="00236D3E"/>
    <w:rsid w:val="00242247"/>
    <w:rsid w:val="00255304"/>
    <w:rsid w:val="002725C2"/>
    <w:rsid w:val="002D61EA"/>
    <w:rsid w:val="002E56D1"/>
    <w:rsid w:val="002F093D"/>
    <w:rsid w:val="002F74FA"/>
    <w:rsid w:val="003070FB"/>
    <w:rsid w:val="00311A2A"/>
    <w:rsid w:val="00413E46"/>
    <w:rsid w:val="00490740"/>
    <w:rsid w:val="00490959"/>
    <w:rsid w:val="00493443"/>
    <w:rsid w:val="004C7B82"/>
    <w:rsid w:val="004F58F8"/>
    <w:rsid w:val="004F79E1"/>
    <w:rsid w:val="00512DE9"/>
    <w:rsid w:val="00545F96"/>
    <w:rsid w:val="00564328"/>
    <w:rsid w:val="005838B4"/>
    <w:rsid w:val="005935E9"/>
    <w:rsid w:val="00657F92"/>
    <w:rsid w:val="00691F7B"/>
    <w:rsid w:val="006B28D0"/>
    <w:rsid w:val="006C4C1F"/>
    <w:rsid w:val="006C64EA"/>
    <w:rsid w:val="00764CE7"/>
    <w:rsid w:val="00796139"/>
    <w:rsid w:val="008E1ABE"/>
    <w:rsid w:val="008E4191"/>
    <w:rsid w:val="008E6594"/>
    <w:rsid w:val="00917070"/>
    <w:rsid w:val="00A0615A"/>
    <w:rsid w:val="00A306F3"/>
    <w:rsid w:val="00A40D24"/>
    <w:rsid w:val="00AB2A61"/>
    <w:rsid w:val="00AE4902"/>
    <w:rsid w:val="00AF4DF0"/>
    <w:rsid w:val="00B44224"/>
    <w:rsid w:val="00B51F55"/>
    <w:rsid w:val="00B644C0"/>
    <w:rsid w:val="00C12895"/>
    <w:rsid w:val="00C93707"/>
    <w:rsid w:val="00C950EC"/>
    <w:rsid w:val="00CD6554"/>
    <w:rsid w:val="00D16CA2"/>
    <w:rsid w:val="00D4031D"/>
    <w:rsid w:val="00D63AA1"/>
    <w:rsid w:val="00DE7AAE"/>
    <w:rsid w:val="00E02861"/>
    <w:rsid w:val="00E30220"/>
    <w:rsid w:val="00E83151"/>
    <w:rsid w:val="00EC4204"/>
    <w:rsid w:val="00ED208F"/>
    <w:rsid w:val="00ED739B"/>
    <w:rsid w:val="00EE666F"/>
    <w:rsid w:val="00EF175B"/>
    <w:rsid w:val="00F73703"/>
    <w:rsid w:val="00F8736E"/>
    <w:rsid w:val="00FF7509"/>
    <w:rsid w:val="03631B6D"/>
    <w:rsid w:val="036FDA9D"/>
    <w:rsid w:val="060D1FC5"/>
    <w:rsid w:val="0910A9BB"/>
    <w:rsid w:val="0AA83755"/>
    <w:rsid w:val="0F75F311"/>
    <w:rsid w:val="11057880"/>
    <w:rsid w:val="1200B24D"/>
    <w:rsid w:val="13139864"/>
    <w:rsid w:val="180DCF27"/>
    <w:rsid w:val="18852AEC"/>
    <w:rsid w:val="1A43F44F"/>
    <w:rsid w:val="1A6C6005"/>
    <w:rsid w:val="1CA17352"/>
    <w:rsid w:val="1D29F142"/>
    <w:rsid w:val="1E648732"/>
    <w:rsid w:val="1F335A6C"/>
    <w:rsid w:val="24171FBA"/>
    <w:rsid w:val="2459D20D"/>
    <w:rsid w:val="24C536A6"/>
    <w:rsid w:val="25BB8265"/>
    <w:rsid w:val="2617DD29"/>
    <w:rsid w:val="26388429"/>
    <w:rsid w:val="298B26D5"/>
    <w:rsid w:val="2D612D6D"/>
    <w:rsid w:val="2E7EC666"/>
    <w:rsid w:val="30E74067"/>
    <w:rsid w:val="318E8403"/>
    <w:rsid w:val="31CA3DDA"/>
    <w:rsid w:val="3235DE7D"/>
    <w:rsid w:val="32E49984"/>
    <w:rsid w:val="341D5A1D"/>
    <w:rsid w:val="3692ACC3"/>
    <w:rsid w:val="3713920D"/>
    <w:rsid w:val="374B2961"/>
    <w:rsid w:val="4527D2E1"/>
    <w:rsid w:val="45533BA3"/>
    <w:rsid w:val="47F8CE13"/>
    <w:rsid w:val="48D28949"/>
    <w:rsid w:val="49770C62"/>
    <w:rsid w:val="49BC5662"/>
    <w:rsid w:val="4B301BC3"/>
    <w:rsid w:val="4D59DEAB"/>
    <w:rsid w:val="5304E8C1"/>
    <w:rsid w:val="54754543"/>
    <w:rsid w:val="55505453"/>
    <w:rsid w:val="5568400F"/>
    <w:rsid w:val="57518B07"/>
    <w:rsid w:val="58452D3D"/>
    <w:rsid w:val="58ABFD75"/>
    <w:rsid w:val="5902B4D0"/>
    <w:rsid w:val="5A0B8E86"/>
    <w:rsid w:val="5C3B9BEC"/>
    <w:rsid w:val="5CCDFB62"/>
    <w:rsid w:val="5D01EBD6"/>
    <w:rsid w:val="5EFA6A85"/>
    <w:rsid w:val="5FA9BD91"/>
    <w:rsid w:val="60A57F90"/>
    <w:rsid w:val="60CBF72E"/>
    <w:rsid w:val="62DC7465"/>
    <w:rsid w:val="65DEA74C"/>
    <w:rsid w:val="669132CC"/>
    <w:rsid w:val="69001B71"/>
    <w:rsid w:val="6CDCB19C"/>
    <w:rsid w:val="6E830EBE"/>
    <w:rsid w:val="6F62B4E1"/>
    <w:rsid w:val="705D9A37"/>
    <w:rsid w:val="70A5946A"/>
    <w:rsid w:val="712736F3"/>
    <w:rsid w:val="71D2FCC3"/>
    <w:rsid w:val="7279587B"/>
    <w:rsid w:val="72FB8287"/>
    <w:rsid w:val="758019C5"/>
    <w:rsid w:val="7781F12C"/>
    <w:rsid w:val="7B6D7AA8"/>
    <w:rsid w:val="7C733B89"/>
    <w:rsid w:val="7DAC6E92"/>
    <w:rsid w:val="7E34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C22A"/>
  <w15:chartTrackingRefBased/>
  <w15:docId w15:val="{24F9ACD1-748E-43FF-83A6-F3B882E3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AB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E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0959"/>
    <w:rPr>
      <w:color w:val="0563C1" w:themeColor="hyperlink"/>
      <w:u w:val="single"/>
    </w:rPr>
  </w:style>
  <w:style w:type="paragraph" w:styleId="ListParagraph">
    <w:name w:val="List Paragraph"/>
    <w:basedOn w:val="Normal"/>
    <w:uiPriority w:val="34"/>
    <w:qFormat/>
    <w:rsid w:val="00490959"/>
    <w:pPr>
      <w:ind w:left="720"/>
      <w:contextualSpacing/>
    </w:pPr>
  </w:style>
  <w:style w:type="character" w:customStyle="1" w:styleId="ckeimageresizer">
    <w:name w:val="cke_image_resizer"/>
    <w:basedOn w:val="DefaultParagraphFont"/>
    <w:rsid w:val="00AF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47833">
      <w:bodyDiv w:val="1"/>
      <w:marLeft w:val="0"/>
      <w:marRight w:val="0"/>
      <w:marTop w:val="0"/>
      <w:marBottom w:val="0"/>
      <w:divBdr>
        <w:top w:val="none" w:sz="0" w:space="0" w:color="auto"/>
        <w:left w:val="none" w:sz="0" w:space="0" w:color="auto"/>
        <w:bottom w:val="none" w:sz="0" w:space="0" w:color="auto"/>
        <w:right w:val="none" w:sz="0" w:space="0" w:color="auto"/>
      </w:divBdr>
    </w:div>
    <w:div w:id="411466127">
      <w:bodyDiv w:val="1"/>
      <w:marLeft w:val="0"/>
      <w:marRight w:val="0"/>
      <w:marTop w:val="0"/>
      <w:marBottom w:val="0"/>
      <w:divBdr>
        <w:top w:val="none" w:sz="0" w:space="0" w:color="auto"/>
        <w:left w:val="none" w:sz="0" w:space="0" w:color="auto"/>
        <w:bottom w:val="none" w:sz="0" w:space="0" w:color="auto"/>
        <w:right w:val="none" w:sz="0" w:space="0" w:color="auto"/>
      </w:divBdr>
    </w:div>
    <w:div w:id="937910886">
      <w:bodyDiv w:val="1"/>
      <w:marLeft w:val="0"/>
      <w:marRight w:val="0"/>
      <w:marTop w:val="0"/>
      <w:marBottom w:val="0"/>
      <w:divBdr>
        <w:top w:val="none" w:sz="0" w:space="0" w:color="auto"/>
        <w:left w:val="none" w:sz="0" w:space="0" w:color="auto"/>
        <w:bottom w:val="none" w:sz="0" w:space="0" w:color="auto"/>
        <w:right w:val="none" w:sz="0" w:space="0" w:color="auto"/>
      </w:divBdr>
    </w:div>
    <w:div w:id="1009064784">
      <w:bodyDiv w:val="1"/>
      <w:marLeft w:val="0"/>
      <w:marRight w:val="0"/>
      <w:marTop w:val="0"/>
      <w:marBottom w:val="0"/>
      <w:divBdr>
        <w:top w:val="none" w:sz="0" w:space="0" w:color="auto"/>
        <w:left w:val="none" w:sz="0" w:space="0" w:color="auto"/>
        <w:bottom w:val="none" w:sz="0" w:space="0" w:color="auto"/>
        <w:right w:val="none" w:sz="0" w:space="0" w:color="auto"/>
      </w:divBdr>
    </w:div>
    <w:div w:id="1472138726">
      <w:bodyDiv w:val="1"/>
      <w:marLeft w:val="0"/>
      <w:marRight w:val="0"/>
      <w:marTop w:val="0"/>
      <w:marBottom w:val="0"/>
      <w:divBdr>
        <w:top w:val="none" w:sz="0" w:space="0" w:color="auto"/>
        <w:left w:val="none" w:sz="0" w:space="0" w:color="auto"/>
        <w:bottom w:val="none" w:sz="0" w:space="0" w:color="auto"/>
        <w:right w:val="none" w:sz="0" w:space="0" w:color="auto"/>
      </w:divBdr>
    </w:div>
    <w:div w:id="211454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era.ioe.ac.uk/13804/1/physicaleducationp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fpe.org.uk/physical-education/advice-on-sport-premium" TargetMode="External"/><Relationship Id="rId5" Type="http://schemas.openxmlformats.org/officeDocument/2006/relationships/styles" Target="styles.xml"/><Relationship Id="rId10" Type="http://schemas.openxmlformats.org/officeDocument/2006/relationships/hyperlink" Target="http://www.gov.uk/guidance/pe-and-sport-premium-for-primary-schools" TargetMode="External"/><Relationship Id="rId4" Type="http://schemas.openxmlformats.org/officeDocument/2006/relationships/numbering" Target="numbering.xml"/><Relationship Id="rId9" Type="http://schemas.openxmlformats.org/officeDocument/2006/relationships/hyperlink" Target="https://www.nancealverne.org.uk/page/?title=Core%2D+Physical+Development&amp;pi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4" ma:contentTypeDescription="Create a new document." ma:contentTypeScope="" ma:versionID="27c363c7e6c755457b0c22c1f9d5d6f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6f7c51ae8939ae95395400b3d8ce312a"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AD6AF-D96B-42A2-8594-9A6EC4E4E056}">
  <ds:schemaRefs>
    <ds:schemaRef ds:uri="http://schemas.microsoft.com/sharepoint/v3/contenttype/forms"/>
  </ds:schemaRefs>
</ds:datastoreItem>
</file>

<file path=customXml/itemProps2.xml><?xml version="1.0" encoding="utf-8"?>
<ds:datastoreItem xmlns:ds="http://schemas.openxmlformats.org/officeDocument/2006/customXml" ds:itemID="{DE6BF9FD-03A2-4E5D-91EB-6B638CDE0944}">
  <ds:schemaRefs>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customXml/itemProps3.xml><?xml version="1.0" encoding="utf-8"?>
<ds:datastoreItem xmlns:ds="http://schemas.openxmlformats.org/officeDocument/2006/customXml" ds:itemID="{677FFB81-C5DC-4C35-8569-9C8056952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1229</Words>
  <Characters>7008</Characters>
  <Application>Microsoft Office Word</Application>
  <DocSecurity>0</DocSecurity>
  <Lines>58</Lines>
  <Paragraphs>16</Paragraphs>
  <ScaleCrop>false</ScaleCrop>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Mayo</dc:creator>
  <cp:keywords/>
  <dc:description/>
  <cp:lastModifiedBy>Alison Bone</cp:lastModifiedBy>
  <cp:revision>2</cp:revision>
  <dcterms:created xsi:type="dcterms:W3CDTF">2026-09-28T10:28:00Z</dcterms:created>
  <dcterms:modified xsi:type="dcterms:W3CDTF">2026-09-28T10:28:00Z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MediaServiceImageTags">
    <vt:lpwstr/>
  </property>
</Properties>
</file>